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35EFCB" w14:textId="77777777" w:rsidR="0075314F" w:rsidRPr="00410270" w:rsidRDefault="0075314F" w:rsidP="0075314F"/>
    <w:p w14:paraId="7B3D094C" w14:textId="77777777" w:rsidR="0075314F" w:rsidRPr="00410270" w:rsidRDefault="00000000" w:rsidP="0075314F">
      <w:pPr>
        <w:pStyle w:val="Titel"/>
      </w:pPr>
      <w:r>
        <w:t xml:space="preserve">BEKENDMAKING </w:t>
      </w:r>
      <w:r w:rsidR="00140440">
        <w:t>BESLISSING</w:t>
      </w:r>
    </w:p>
    <w:p w14:paraId="6F9A9E8B" w14:textId="77777777" w:rsidR="0075314F" w:rsidRPr="00410270" w:rsidRDefault="00000000" w:rsidP="0075314F">
      <w:pPr>
        <w:pStyle w:val="Titel"/>
      </w:pPr>
      <w:r w:rsidRPr="00410270">
        <w:t>OMGEVINGSVERGUNNING</w:t>
      </w:r>
    </w:p>
    <w:p w14:paraId="19C1371B" w14:textId="77777777" w:rsidR="0075314F" w:rsidRPr="00475F23" w:rsidRDefault="0075314F" w:rsidP="0075314F"/>
    <w:p w14:paraId="246BBCFC" w14:textId="77777777" w:rsidR="00082B9A" w:rsidRDefault="00082B9A"/>
    <w:tbl>
      <w:tblPr>
        <w:tblW w:w="9182" w:type="dxa"/>
        <w:tblLayout w:type="fixed"/>
        <w:tblCellMar>
          <w:left w:w="70" w:type="dxa"/>
          <w:right w:w="70" w:type="dxa"/>
        </w:tblCellMar>
        <w:tblLook w:val="0000" w:firstRow="0" w:lastRow="0" w:firstColumn="0" w:lastColumn="0" w:noHBand="0" w:noVBand="0"/>
      </w:tblPr>
      <w:tblGrid>
        <w:gridCol w:w="6379"/>
        <w:gridCol w:w="2803"/>
      </w:tblGrid>
      <w:tr w:rsidR="00CC4CF3" w14:paraId="711F6382" w14:textId="77777777" w:rsidTr="004E427F">
        <w:tc>
          <w:tcPr>
            <w:tcW w:w="6379" w:type="dxa"/>
            <w:tcMar>
              <w:left w:w="0" w:type="dxa"/>
              <w:right w:w="0" w:type="dxa"/>
            </w:tcMar>
          </w:tcPr>
          <w:p w14:paraId="543DCF89" w14:textId="77777777" w:rsidR="00CC4CF3" w:rsidRDefault="00000000" w:rsidP="0012697C">
            <w:pPr>
              <w:rPr>
                <w:spacing w:val="-2"/>
              </w:rPr>
            </w:pPr>
            <w:r>
              <w:rPr>
                <w:color w:val="FFFFFF"/>
                <w:spacing w:val="-2"/>
              </w:rPr>
              <w:t>#SIG01_75_115#</w:t>
            </w:r>
          </w:p>
          <w:p w14:paraId="624F9941" w14:textId="77777777" w:rsidR="00CC4CF3" w:rsidRDefault="00CC4CF3" w:rsidP="0012697C">
            <w:pPr>
              <w:rPr>
                <w:spacing w:val="-2"/>
              </w:rPr>
            </w:pPr>
          </w:p>
          <w:p w14:paraId="22B72E54" w14:textId="77777777" w:rsidR="001755F7" w:rsidRPr="001755F7" w:rsidRDefault="00000000" w:rsidP="0012697C">
            <w:pPr>
              <w:rPr>
                <w:color w:val="FFFFFF" w:themeColor="background1"/>
                <w:spacing w:val="-2"/>
              </w:rPr>
            </w:pPr>
            <w:r w:rsidRPr="001755F7">
              <w:rPr>
                <w:color w:val="FFFFFF" w:themeColor="background1"/>
                <w:spacing w:val="-2"/>
              </w:rPr>
              <w:t>#$ondertekening1$#</w:t>
            </w:r>
          </w:p>
          <w:p w14:paraId="68790C94" w14:textId="77777777" w:rsidR="00CC4CF3" w:rsidRPr="00D90006" w:rsidRDefault="00CC4CF3" w:rsidP="001C26BD">
            <w:pPr>
              <w:rPr>
                <w:lang w:val="nl"/>
              </w:rPr>
            </w:pPr>
          </w:p>
        </w:tc>
        <w:tc>
          <w:tcPr>
            <w:tcW w:w="2803" w:type="dxa"/>
            <w:tcMar>
              <w:left w:w="0" w:type="dxa"/>
              <w:right w:w="0" w:type="dxa"/>
            </w:tcMar>
          </w:tcPr>
          <w:p w14:paraId="06E46F39" w14:textId="77777777" w:rsidR="00CC4CF3" w:rsidRDefault="00000000" w:rsidP="00D36C89">
            <w:pPr>
              <w:rPr>
                <w:spacing w:val="-2"/>
              </w:rPr>
            </w:pPr>
            <w:r>
              <w:rPr>
                <w:color w:val="FFFFFF"/>
                <w:spacing w:val="-2"/>
              </w:rPr>
              <w:t>#SIG02_75_115#</w:t>
            </w:r>
          </w:p>
          <w:p w14:paraId="048B8EF0" w14:textId="77777777" w:rsidR="00CC4CF3" w:rsidRDefault="00CC4CF3" w:rsidP="00D36C89">
            <w:pPr>
              <w:rPr>
                <w:spacing w:val="-2"/>
              </w:rPr>
            </w:pPr>
          </w:p>
          <w:p w14:paraId="78F74D9F" w14:textId="77777777" w:rsidR="00CC4CF3" w:rsidRPr="001755F7" w:rsidRDefault="00000000" w:rsidP="00D36C89">
            <w:pPr>
              <w:rPr>
                <w:color w:val="FFFFFF" w:themeColor="background1"/>
                <w:spacing w:val="-2"/>
              </w:rPr>
            </w:pPr>
            <w:r w:rsidRPr="001755F7">
              <w:rPr>
                <w:color w:val="FFFFFF" w:themeColor="background1"/>
                <w:spacing w:val="-2"/>
              </w:rPr>
              <w:t>#$ondertekening2$#</w:t>
            </w:r>
          </w:p>
          <w:p w14:paraId="4269D50E" w14:textId="77777777" w:rsidR="001755F7" w:rsidRPr="001C26BD" w:rsidRDefault="001755F7" w:rsidP="00D36C89"/>
        </w:tc>
      </w:tr>
    </w:tbl>
    <w:p w14:paraId="5C3961DE" w14:textId="77777777" w:rsidR="00774953" w:rsidRPr="00475F23" w:rsidRDefault="00774953" w:rsidP="0075314F"/>
    <w:tbl>
      <w:tblPr>
        <w:tblStyle w:val="Tabelraster"/>
        <w:tblW w:w="5000" w:type="pct"/>
        <w:tblBorders>
          <w:top w:val="nil"/>
          <w:left w:val="nil"/>
          <w:bottom w:val="nil"/>
          <w:right w:val="nil"/>
          <w:insideH w:val="nil"/>
          <w:insideV w:val="nil"/>
        </w:tblBorders>
        <w:tblLayout w:type="fixed"/>
        <w:tblLook w:val="04A0" w:firstRow="1" w:lastRow="0" w:firstColumn="1" w:lastColumn="0" w:noHBand="0" w:noVBand="1"/>
      </w:tblPr>
      <w:tblGrid>
        <w:gridCol w:w="2893"/>
        <w:gridCol w:w="5894"/>
      </w:tblGrid>
      <w:tr w:rsidR="00CC4CF3" w14:paraId="0107FEB9" w14:textId="77777777" w:rsidTr="00D05D0E">
        <w:trPr>
          <w:trHeight w:val="283"/>
        </w:trPr>
        <w:tc>
          <w:tcPr>
            <w:tcW w:w="2966" w:type="dxa"/>
            <w:tcBorders>
              <w:top w:val="nil"/>
              <w:left w:val="nil"/>
              <w:bottom w:val="nil"/>
              <w:right w:val="nil"/>
            </w:tcBorders>
            <w:vAlign w:val="center"/>
            <w:hideMark/>
          </w:tcPr>
          <w:p w14:paraId="206C745E" w14:textId="77777777" w:rsidR="00D05D0E" w:rsidRPr="002D7BEA" w:rsidRDefault="00000000" w:rsidP="003E3D3B">
            <w:pPr>
              <w:rPr>
                <w:b/>
                <w:bCs/>
              </w:rPr>
            </w:pPr>
            <w:r w:rsidRPr="002D7BEA">
              <w:rPr>
                <w:b/>
                <w:bCs/>
              </w:rPr>
              <w:t>Referentie omgevingsloket:</w:t>
            </w:r>
          </w:p>
        </w:tc>
        <w:tc>
          <w:tcPr>
            <w:tcW w:w="6049" w:type="dxa"/>
            <w:tcBorders>
              <w:top w:val="nil"/>
              <w:left w:val="nil"/>
              <w:bottom w:val="nil"/>
              <w:right w:val="nil"/>
            </w:tcBorders>
            <w:vAlign w:val="center"/>
            <w:hideMark/>
          </w:tcPr>
          <w:p w14:paraId="7BB8F124" w14:textId="77777777" w:rsidR="00D05D0E" w:rsidRPr="00EC3BEF" w:rsidRDefault="00000000" w:rsidP="003E3D3B">
            <w:pPr>
              <w:rPr>
                <w:szCs w:val="20"/>
              </w:rPr>
            </w:pPr>
            <w:r w:rsidRPr="00EC3BEF">
              <w:t>OMV_2026064366</w:t>
            </w:r>
          </w:p>
        </w:tc>
      </w:tr>
      <w:tr w:rsidR="00CC4CF3" w14:paraId="33B7AE0F" w14:textId="77777777" w:rsidTr="00D05D0E">
        <w:trPr>
          <w:trHeight w:val="283"/>
        </w:trPr>
        <w:tc>
          <w:tcPr>
            <w:tcW w:w="2966" w:type="dxa"/>
            <w:tcBorders>
              <w:top w:val="nil"/>
              <w:left w:val="nil"/>
              <w:bottom w:val="nil"/>
              <w:right w:val="nil"/>
            </w:tcBorders>
            <w:vAlign w:val="center"/>
            <w:hideMark/>
          </w:tcPr>
          <w:p w14:paraId="2AC3B070" w14:textId="77777777" w:rsidR="00D05D0E" w:rsidRPr="002D7BEA" w:rsidRDefault="00000000" w:rsidP="003E3D3B">
            <w:pPr>
              <w:rPr>
                <w:b/>
                <w:bCs/>
              </w:rPr>
            </w:pPr>
            <w:r w:rsidRPr="002D7BEA">
              <w:rPr>
                <w:b/>
                <w:bCs/>
              </w:rPr>
              <w:t>Referentie gemeente:</w:t>
            </w:r>
          </w:p>
        </w:tc>
        <w:tc>
          <w:tcPr>
            <w:tcW w:w="6049" w:type="dxa"/>
            <w:tcBorders>
              <w:top w:val="nil"/>
              <w:left w:val="nil"/>
              <w:bottom w:val="nil"/>
              <w:right w:val="nil"/>
            </w:tcBorders>
            <w:vAlign w:val="center"/>
            <w:hideMark/>
          </w:tcPr>
          <w:p w14:paraId="30547921" w14:textId="77777777" w:rsidR="00D05D0E" w:rsidRPr="00EC3BEF" w:rsidRDefault="00000000" w:rsidP="003E3D3B">
            <w:pPr>
              <w:rPr>
                <w:szCs w:val="20"/>
              </w:rPr>
            </w:pPr>
            <w:r w:rsidRPr="00EC3BEF">
              <w:t>V2026 00001</w:t>
            </w:r>
          </w:p>
        </w:tc>
      </w:tr>
      <w:tr w:rsidR="00CC4CF3" w14:paraId="4BF924F3" w14:textId="77777777" w:rsidTr="00D05D0E">
        <w:trPr>
          <w:trHeight w:val="283"/>
        </w:trPr>
        <w:tc>
          <w:tcPr>
            <w:tcW w:w="2966" w:type="dxa"/>
            <w:tcBorders>
              <w:top w:val="nil"/>
              <w:left w:val="nil"/>
              <w:bottom w:val="nil"/>
              <w:right w:val="nil"/>
            </w:tcBorders>
            <w:vAlign w:val="center"/>
            <w:hideMark/>
          </w:tcPr>
          <w:p w14:paraId="289D4716" w14:textId="77777777" w:rsidR="00D05D0E" w:rsidRPr="002D7BEA" w:rsidRDefault="00000000" w:rsidP="003E3D3B">
            <w:pPr>
              <w:rPr>
                <w:b/>
                <w:bCs/>
              </w:rPr>
            </w:pPr>
            <w:r w:rsidRPr="002D7BEA">
              <w:rPr>
                <w:b/>
                <w:bCs/>
              </w:rPr>
              <w:t xml:space="preserve">Projectnaam omgevingsloket: </w:t>
            </w:r>
          </w:p>
        </w:tc>
        <w:tc>
          <w:tcPr>
            <w:tcW w:w="6049" w:type="dxa"/>
            <w:tcBorders>
              <w:top w:val="nil"/>
              <w:left w:val="nil"/>
              <w:bottom w:val="nil"/>
              <w:right w:val="nil"/>
            </w:tcBorders>
            <w:vAlign w:val="center"/>
            <w:hideMark/>
          </w:tcPr>
          <w:p w14:paraId="34BCD9B8" w14:textId="77777777" w:rsidR="00D05D0E" w:rsidRPr="00EC3BEF" w:rsidRDefault="00000000" w:rsidP="003E3D3B">
            <w:pPr>
              <w:rPr>
                <w:szCs w:val="20"/>
              </w:rPr>
            </w:pPr>
            <w:r w:rsidRPr="00EC3BEF">
              <w:t>Verkaveling Suskesstraat, Fam. Lambie</w:t>
            </w:r>
          </w:p>
        </w:tc>
      </w:tr>
      <w:tr w:rsidR="00CC4CF3" w14:paraId="33C88632" w14:textId="77777777" w:rsidTr="00D05D0E">
        <w:trPr>
          <w:trHeight w:val="283"/>
        </w:trPr>
        <w:tc>
          <w:tcPr>
            <w:tcW w:w="2966" w:type="dxa"/>
            <w:tcBorders>
              <w:top w:val="nil"/>
              <w:left w:val="nil"/>
              <w:bottom w:val="nil"/>
              <w:right w:val="nil"/>
            </w:tcBorders>
            <w:vAlign w:val="center"/>
            <w:hideMark/>
          </w:tcPr>
          <w:p w14:paraId="300B49D8" w14:textId="77777777" w:rsidR="00D05D0E" w:rsidRPr="002D7BEA" w:rsidRDefault="00000000" w:rsidP="003E3D3B">
            <w:pPr>
              <w:rPr>
                <w:b/>
                <w:bCs/>
              </w:rPr>
            </w:pPr>
            <w:r w:rsidRPr="002D7BEA">
              <w:rPr>
                <w:b/>
                <w:bCs/>
              </w:rPr>
              <w:t>Projectnaam gemeente:</w:t>
            </w:r>
          </w:p>
        </w:tc>
        <w:tc>
          <w:tcPr>
            <w:tcW w:w="6049" w:type="dxa"/>
            <w:tcBorders>
              <w:top w:val="nil"/>
              <w:left w:val="nil"/>
              <w:bottom w:val="nil"/>
              <w:right w:val="nil"/>
            </w:tcBorders>
            <w:vAlign w:val="center"/>
            <w:hideMark/>
          </w:tcPr>
          <w:p w14:paraId="3C1CB13F" w14:textId="77777777" w:rsidR="00D05D0E" w:rsidRPr="00EC3BEF" w:rsidRDefault="00000000" w:rsidP="003E3D3B">
            <w:pPr>
              <w:rPr>
                <w:szCs w:val="20"/>
              </w:rPr>
            </w:pPr>
            <w:r w:rsidRPr="00EC3BEF">
              <w:t>Het verkavelen van een perceel in vier gesloten bouwplaatsen.</w:t>
            </w:r>
          </w:p>
        </w:tc>
      </w:tr>
      <w:tr w:rsidR="00CC4CF3" w14:paraId="515F2734" w14:textId="77777777" w:rsidTr="00D05D0E">
        <w:trPr>
          <w:trHeight w:val="283"/>
        </w:trPr>
        <w:tc>
          <w:tcPr>
            <w:tcW w:w="2966" w:type="dxa"/>
            <w:tcBorders>
              <w:top w:val="nil"/>
              <w:left w:val="nil"/>
              <w:bottom w:val="nil"/>
              <w:right w:val="nil"/>
            </w:tcBorders>
            <w:vAlign w:val="center"/>
            <w:hideMark/>
          </w:tcPr>
          <w:p w14:paraId="2ED0EA81" w14:textId="77777777" w:rsidR="00D05D0E" w:rsidRPr="002D7BEA" w:rsidRDefault="00000000" w:rsidP="003E3D3B">
            <w:pPr>
              <w:rPr>
                <w:b/>
                <w:bCs/>
              </w:rPr>
            </w:pPr>
            <w:r w:rsidRPr="002D7BEA">
              <w:rPr>
                <w:b/>
                <w:bCs/>
              </w:rPr>
              <w:t xml:space="preserve">Ligging: </w:t>
            </w:r>
          </w:p>
        </w:tc>
        <w:tc>
          <w:tcPr>
            <w:tcW w:w="6049" w:type="dxa"/>
            <w:tcBorders>
              <w:top w:val="nil"/>
              <w:left w:val="nil"/>
              <w:bottom w:val="nil"/>
              <w:right w:val="nil"/>
            </w:tcBorders>
            <w:vAlign w:val="center"/>
            <w:hideMark/>
          </w:tcPr>
          <w:p w14:paraId="1FC13580" w14:textId="77777777" w:rsidR="0090257F" w:rsidRPr="00662886" w:rsidRDefault="00000000" w:rsidP="00193F01">
            <w:r w:rsidRPr="00095B89">
              <w:t>Suskesstraat 10</w:t>
            </w:r>
          </w:p>
          <w:p w14:paraId="522E32C9" w14:textId="77777777" w:rsidR="00A77B3E" w:rsidRDefault="00000000">
            <w:r w:rsidRPr="00CE1E06">
              <w:t>afdeling 10 sectie A</w:t>
            </w:r>
            <w:r w:rsidRPr="00CE1E06">
              <w:rPr>
                <w:noProof/>
              </w:rPr>
              <w:t xml:space="preserve"> </w:t>
            </w:r>
            <w:r>
              <w:rPr>
                <w:noProof/>
              </w:rPr>
              <w:t xml:space="preserve">nr. </w:t>
            </w:r>
            <w:r w:rsidRPr="00CE1E06">
              <w:t>167</w:t>
            </w:r>
            <w:r w:rsidRPr="00CE1E06">
              <w:rPr>
                <w:noProof/>
              </w:rPr>
              <w:t>N</w:t>
            </w:r>
          </w:p>
        </w:tc>
      </w:tr>
      <w:tr w:rsidR="00CC4CF3" w14:paraId="3FF713B6" w14:textId="77777777" w:rsidTr="00D05D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3"/>
        </w:trPr>
        <w:tc>
          <w:tcPr>
            <w:tcW w:w="2966" w:type="dxa"/>
            <w:tcBorders>
              <w:top w:val="nil"/>
              <w:left w:val="nil"/>
              <w:bottom w:val="nil"/>
              <w:right w:val="nil"/>
            </w:tcBorders>
            <w:hideMark/>
          </w:tcPr>
          <w:p w14:paraId="4A6FDC18" w14:textId="77777777" w:rsidR="00D05D0E" w:rsidRPr="002D7BEA" w:rsidRDefault="00000000" w:rsidP="003E3D3B">
            <w:pPr>
              <w:rPr>
                <w:b/>
                <w:bCs/>
              </w:rPr>
            </w:pPr>
            <w:r w:rsidRPr="002D7BEA">
              <w:rPr>
                <w:b/>
                <w:bCs/>
              </w:rPr>
              <w:t>Contactpersoon:</w:t>
            </w:r>
          </w:p>
        </w:tc>
        <w:tc>
          <w:tcPr>
            <w:tcW w:w="6049" w:type="dxa"/>
            <w:tcBorders>
              <w:top w:val="nil"/>
              <w:left w:val="nil"/>
              <w:bottom w:val="nil"/>
              <w:right w:val="nil"/>
            </w:tcBorders>
            <w:hideMark/>
          </w:tcPr>
          <w:p w14:paraId="405B5544" w14:textId="77777777" w:rsidR="00D05D0E" w:rsidRPr="00EC3BEF" w:rsidRDefault="00000000" w:rsidP="00D05D0E">
            <w:pPr>
              <w:rPr>
                <w:szCs w:val="20"/>
              </w:rPr>
            </w:pPr>
            <w:r w:rsidRPr="00EC3BEF">
              <w:t>Vanstapel</w:t>
            </w:r>
            <w:r>
              <w:t xml:space="preserve"> </w:t>
            </w:r>
            <w:r w:rsidRPr="00EC3BEF">
              <w:t>Els</w:t>
            </w:r>
          </w:p>
          <w:p w14:paraId="0AE2F5A9" w14:textId="77777777" w:rsidR="00D05D0E" w:rsidRPr="00EC3BEF" w:rsidRDefault="00D05D0E" w:rsidP="003E3D3B">
            <w:pPr>
              <w:rPr>
                <w:szCs w:val="20"/>
              </w:rPr>
            </w:pPr>
          </w:p>
        </w:tc>
      </w:tr>
    </w:tbl>
    <w:p w14:paraId="04BBF341" w14:textId="77777777" w:rsidR="0075314F" w:rsidRPr="00475F23" w:rsidRDefault="0075314F" w:rsidP="0075314F"/>
    <w:p w14:paraId="396FB8B0" w14:textId="77777777" w:rsidR="0075314F" w:rsidRPr="00475F23" w:rsidRDefault="00000000" w:rsidP="0075314F">
      <w:pPr>
        <w:rPr>
          <w:lang w:val="nl-NL"/>
        </w:rPr>
      </w:pPr>
      <w:r>
        <w:rPr>
          <w:lang w:val="nl-NL"/>
        </w:rPr>
        <w:t xml:space="preserve">Bovenvermelde aanvraag omgevingsvergunning van </w:t>
      </w:r>
      <w:r w:rsidRPr="005942CF">
        <w:t>Christel Lambié met als contactadres O.L.Vrouwstraat 8 te 3870 Heers, Eric Lambié met als contactadres O.L.Vrouwstraat 12 te 3870 Heers, François Lambié met als contactadres O.L.Vrouwstraat 18 te 3870 Heers en Gerda Lambie met als contactadres Rue Paradis 130 te 4000 Luik</w:t>
      </w:r>
      <w:r w:rsidRPr="00475F23">
        <w:rPr>
          <w:lang w:val="nl-NL"/>
        </w:rPr>
        <w:t xml:space="preserve">, werd </w:t>
      </w:r>
      <w:r>
        <w:rPr>
          <w:lang w:val="nl-NL" w:eastAsia="nl-NL"/>
        </w:rPr>
        <w:t>voorwaardelijk verleend</w:t>
      </w:r>
      <w:r w:rsidRPr="00475F23">
        <w:rPr>
          <w:lang w:val="nl-NL"/>
        </w:rPr>
        <w:t xml:space="preserve"> door </w:t>
      </w:r>
      <w:r w:rsidR="00F71801">
        <w:t>h</w:t>
      </w:r>
      <w:r>
        <w:t>et college van burgemeester en schepenen</w:t>
      </w:r>
      <w:r w:rsidRPr="00475F23">
        <w:rPr>
          <w:lang w:val="nl-NL"/>
        </w:rPr>
        <w:t>.</w:t>
      </w:r>
    </w:p>
    <w:p w14:paraId="0E0D1AFF" w14:textId="77777777" w:rsidR="0075314F" w:rsidRPr="00475F23" w:rsidRDefault="0075314F" w:rsidP="0075314F">
      <w:pPr>
        <w:rPr>
          <w:lang w:val="nl-NL"/>
        </w:rPr>
      </w:pPr>
    </w:p>
    <w:p w14:paraId="27D1610F" w14:textId="77777777" w:rsidR="0075314F" w:rsidRPr="00475F23" w:rsidRDefault="00C767A3" w:rsidP="0075314F">
      <w:r w:rsidRPr="00910200">
        <w:t>H</w:t>
      </w:r>
      <w:r w:rsidR="00117CFF" w:rsidRPr="00910200">
        <w:t>ET</w:t>
      </w:r>
      <w:r w:rsidR="00000000" w:rsidRPr="00910200">
        <w:t xml:space="preserve"> COLLEGE VAN BURGEMEESTER EN SCHEPENEN</w:t>
      </w:r>
      <w:r w:rsidR="0039401E" w:rsidRPr="00475F23">
        <w:rPr>
          <w:lang w:val="nl-NL"/>
        </w:rPr>
        <w:t xml:space="preserve"> HEEFT IN DE ZITTING VAN </w:t>
      </w:r>
      <w:r w:rsidR="00EA1B5B">
        <w:rPr>
          <w:lang w:val="nl-NL"/>
        </w:rPr>
        <w:t>14 SEPTEMBER 2026</w:t>
      </w:r>
      <w:r w:rsidR="0039401E" w:rsidRPr="00475F23">
        <w:rPr>
          <w:lang w:val="nl-NL"/>
        </w:rPr>
        <w:t xml:space="preserve"> HET VOLGENDE BESLIST: </w:t>
      </w:r>
    </w:p>
    <w:p w14:paraId="26854DAC" w14:textId="77777777" w:rsidR="0075314F" w:rsidRPr="00475F23" w:rsidRDefault="0075314F" w:rsidP="0075314F">
      <w:pPr>
        <w:rPr>
          <w:lang w:val="nl-NL"/>
        </w:rPr>
      </w:pPr>
    </w:p>
    <w:p w14:paraId="6301956D" w14:textId="77777777" w:rsidR="0075314F" w:rsidRDefault="00C767A3" w:rsidP="0075314F">
      <w:r>
        <w:t>H</w:t>
      </w:r>
      <w:r w:rsidR="00000000">
        <w:t>et College van burgemeester en schepenen</w:t>
      </w:r>
      <w:r w:rsidR="00000000" w:rsidRPr="00475F23">
        <w:rPr>
          <w:lang w:val="nl-NL"/>
        </w:rPr>
        <w:t xml:space="preserve"> </w:t>
      </w:r>
      <w:r w:rsidR="0039401E" w:rsidRPr="00475F23">
        <w:rPr>
          <w:lang w:val="nl-NL"/>
        </w:rPr>
        <w:t xml:space="preserve">geeft de </w:t>
      </w:r>
      <w:r w:rsidR="00000000">
        <w:rPr>
          <w:lang w:val="nl-NL" w:eastAsia="nl-NL"/>
        </w:rPr>
        <w:t>voorwaardelijke vergunning</w:t>
      </w:r>
      <w:r w:rsidR="0039401E" w:rsidRPr="00475F23">
        <w:rPr>
          <w:lang w:val="nl-NL"/>
        </w:rPr>
        <w:t xml:space="preserve"> af aan de aanvrager. </w:t>
      </w:r>
      <w:r w:rsidR="008649BE" w:rsidRPr="00475F23">
        <w:rPr>
          <w:lang w:val="nl-NL"/>
        </w:rPr>
        <w:t>De aanvrager is ertoe verplicht de gemeente op de hoogte te brengen van de aanplakking van de bekendmaking van de omgevingsvergunning. Deze melding dient doorgegeven te worden via omgevingsloket.</w:t>
      </w:r>
    </w:p>
    <w:p w14:paraId="4ECE5D8C" w14:textId="77777777" w:rsidR="00324FE5" w:rsidRDefault="00324FE5" w:rsidP="0075314F">
      <w:pPr>
        <w:rPr>
          <w:lang w:val="nl-NL"/>
        </w:rPr>
      </w:pPr>
    </w:p>
    <w:p w14:paraId="5DE7B3BA" w14:textId="77777777" w:rsidR="00324FE5" w:rsidRDefault="00000000" w:rsidP="00324FE5">
      <w:pPr>
        <w:jc w:val="both"/>
        <w:outlineLvl w:val="0"/>
        <w:rPr>
          <w:rFonts w:cs="Arial"/>
          <w:color w:val="000000" w:themeColor="text1"/>
        </w:rPr>
      </w:pPr>
      <w:r>
        <w:rPr>
          <w:rFonts w:cs="Arial"/>
          <w:color w:val="000000" w:themeColor="text1"/>
        </w:rPr>
        <w:t xml:space="preserve">Het betreft een aanvraag tot </w:t>
      </w:r>
      <w:r w:rsidRPr="005C39E8">
        <w:rPr>
          <w:rFonts w:cs="Arial"/>
          <w:b/>
          <w:bCs/>
          <w:color w:val="000000" w:themeColor="text1"/>
        </w:rPr>
        <w:t>het verkavelen van een perceel in vier gesloten bouwplaatsen.</w:t>
      </w:r>
      <w:r>
        <w:rPr>
          <w:rFonts w:cs="Arial"/>
          <w:color w:val="000000" w:themeColor="text1"/>
        </w:rPr>
        <w:t>.</w:t>
      </w:r>
    </w:p>
    <w:p w14:paraId="1CE6C7AE" w14:textId="77777777" w:rsidR="0075314F" w:rsidRDefault="00000000" w:rsidP="0075314F">
      <w:pPr>
        <w:jc w:val="both"/>
        <w:rPr>
          <w:rFonts w:cs="Arial"/>
          <w:color w:val="000000" w:themeColor="text1"/>
        </w:rPr>
      </w:pPr>
      <w:r>
        <w:rPr>
          <w:rFonts w:cs="Arial"/>
          <w:color w:val="000000" w:themeColor="text1"/>
        </w:rPr>
        <w:t xml:space="preserve">De aanvraag omvat: </w:t>
      </w:r>
      <w:r w:rsidRPr="006834F0">
        <w:t>Het wijzigen van een verkaveling</w:t>
      </w:r>
    </w:p>
    <w:p w14:paraId="5C872145" w14:textId="77777777" w:rsidR="00324FE5" w:rsidRDefault="00324FE5" w:rsidP="0075314F">
      <w:pPr>
        <w:rPr>
          <w:lang w:val="nl-NL"/>
        </w:rPr>
      </w:pPr>
    </w:p>
    <w:p w14:paraId="471443B6" w14:textId="77777777" w:rsidR="00BC2169" w:rsidRDefault="00000000" w:rsidP="0075314F">
      <w:pPr>
        <w:rPr>
          <w:lang w:val="nl-NL"/>
        </w:rPr>
      </w:pPr>
      <w:r w:rsidRPr="002C3FFC">
        <w:rPr>
          <w:lang w:val="nl-NL"/>
        </w:rPr>
        <w:t xml:space="preserve">De beslissing kan worden ingekeken via het omgevingsloket </w:t>
      </w:r>
      <w:hyperlink r:id="rId7" w:history="1">
        <w:r w:rsidR="00BC2169" w:rsidRPr="00E725B9">
          <w:rPr>
            <w:rStyle w:val="Hyperlink"/>
            <w:lang w:val="nl-NL"/>
          </w:rPr>
          <w:t>(https://www.omgevingsloket.be/omvPubliek/)</w:t>
        </w:r>
      </w:hyperlink>
      <w:r>
        <w:rPr>
          <w:lang w:val="nl-NL"/>
        </w:rPr>
        <w:t xml:space="preserve"> of op de dienst omgeving van de gemeente Heers</w:t>
      </w:r>
      <w:r w:rsidRPr="00475F23">
        <w:rPr>
          <w:lang w:val="nl-NL"/>
        </w:rPr>
        <w:t xml:space="preserve"> tot 30 dagen te tellen de dag na de aanplakking van deze bekendmaking.</w:t>
      </w:r>
    </w:p>
    <w:p w14:paraId="6F766951" w14:textId="77777777" w:rsidR="00BC2169" w:rsidRPr="00475F23" w:rsidRDefault="00BC2169" w:rsidP="0075314F">
      <w:pPr>
        <w:rPr>
          <w:lang w:val="nl-NL"/>
        </w:rPr>
      </w:pPr>
    </w:p>
    <w:p w14:paraId="2CB33E37" w14:textId="77777777" w:rsidR="00F27E46" w:rsidRPr="00F27E46" w:rsidRDefault="00000000" w:rsidP="00F27E46">
      <w:pPr>
        <w:rPr>
          <w:rStyle w:val="Zwaar"/>
        </w:rPr>
      </w:pPr>
      <w:r w:rsidRPr="00F27E46">
        <w:rPr>
          <w:rStyle w:val="Zwaar"/>
        </w:rPr>
        <w:t>Beroepsmogelijkheden</w:t>
      </w:r>
    </w:p>
    <w:p w14:paraId="73668C22" w14:textId="77777777" w:rsidR="00D72934" w:rsidRPr="0043034C" w:rsidRDefault="00000000" w:rsidP="00BC6113">
      <w:pPr>
        <w:pStyle w:val="beroeptekst"/>
        <w:rPr>
          <w:lang w:val="nl-NL"/>
        </w:rPr>
      </w:pPr>
      <w:r w:rsidRPr="006D1E85">
        <w:rPr>
          <w:lang w:val="nl-NL"/>
        </w:rPr>
        <w:t>U kan, als betrokken publiek, een beroep instellen tegen deze beslissing. U behoort tot het betrokken publiek als u als natuurlijke persoon, rechtspersoon, vereniging, organisatie of groep met rechtspersoonlijkheid (waarschijnlijk) gevolgen ondervindt van, of belang hebt bij de beslissing over een omgevingsvergunning of de bijstelling van de vergunningsvoorwaarden.</w:t>
      </w:r>
    </w:p>
    <w:p w14:paraId="401AF17B" w14:textId="77777777" w:rsidR="00CC4CF3" w:rsidRPr="006D1E85" w:rsidRDefault="00CC4CF3" w:rsidP="00486C21">
      <w:pPr>
        <w:pStyle w:val="beroeptekst"/>
      </w:pPr>
    </w:p>
    <w:p w14:paraId="64AEE2B5" w14:textId="77777777" w:rsidR="00CC4CF3" w:rsidRPr="006D1E85" w:rsidRDefault="00000000" w:rsidP="00486C21">
      <w:pPr>
        <w:pStyle w:val="beroeptekst"/>
        <w:rPr>
          <w:lang w:val="nl-NL"/>
        </w:rPr>
      </w:pPr>
      <w:r w:rsidRPr="006D1E85">
        <w:rPr>
          <w:b/>
          <w:bCs/>
          <w:lang w:val="nl-NL"/>
        </w:rPr>
        <w:t>Het beroep wordt bij voorkeur digitaal ingesteld via het omgevingsloket:</w:t>
      </w:r>
      <w:r w:rsidRPr="006D1E85">
        <w:rPr>
          <w:lang w:val="nl-NL"/>
        </w:rPr>
        <w:t xml:space="preserve"> </w:t>
      </w:r>
      <w:r w:rsidRPr="006D1E85">
        <w:t>omgevingsloketinzage.omgeving.vlaanderen.be</w:t>
      </w:r>
      <w:r w:rsidRPr="006D1E85">
        <w:rPr>
          <w:lang w:val="nl-NL"/>
        </w:rPr>
        <w:t>.</w:t>
      </w:r>
    </w:p>
    <w:p w14:paraId="243C3098" w14:textId="77777777" w:rsidR="00CC4CF3" w:rsidRPr="006D1E85" w:rsidRDefault="00000000" w:rsidP="00486C21">
      <w:pPr>
        <w:pStyle w:val="beroeptekst"/>
        <w:rPr>
          <w:lang w:val="nl-NL"/>
        </w:rPr>
      </w:pPr>
      <w:r w:rsidRPr="006D1E85">
        <w:rPr>
          <w:lang w:val="nl-NL"/>
        </w:rPr>
        <w:t xml:space="preserve">U kan ook een analoog beroep instellen. Stuur hiervoor een beroepschrift per aangetekende brief naar de deputatie van de provincie </w:t>
      </w:r>
      <w:r w:rsidRPr="00607B86">
        <w:t>Limburg</w:t>
      </w:r>
      <w:r w:rsidRPr="006D1E85">
        <w:rPr>
          <w:lang w:val="nl-NL"/>
        </w:rPr>
        <w:t xml:space="preserve">, op het volgende adres: </w:t>
      </w:r>
    </w:p>
    <w:p w14:paraId="3420EDD8" w14:textId="77777777" w:rsidR="00CC4CF3" w:rsidRPr="006D1E85" w:rsidRDefault="00000000" w:rsidP="00486C21">
      <w:pPr>
        <w:pStyle w:val="beroeptekst"/>
      </w:pPr>
      <w:r w:rsidRPr="00607B86">
        <w:t>De Deputatie van de provincie Limburg, T.a.v. Directie Omgeving, Dienst Omgevingsvergunningen, Universiteitslaan 1, 3500 HASSELT</w:t>
      </w:r>
      <w:r w:rsidRPr="006D1E85">
        <w:rPr>
          <w:lang w:val="nl-NL"/>
        </w:rPr>
        <w:t>.</w:t>
      </w:r>
    </w:p>
    <w:p w14:paraId="6E513AE7" w14:textId="77777777" w:rsidR="00CC4CF3" w:rsidRPr="006D1E85" w:rsidRDefault="00000000" w:rsidP="00486C21">
      <w:pPr>
        <w:pStyle w:val="beroeptekst"/>
        <w:rPr>
          <w:lang w:val="nl-NL"/>
        </w:rPr>
      </w:pPr>
      <w:r w:rsidRPr="006D1E85">
        <w:rPr>
          <w:lang w:val="nl-NL"/>
        </w:rPr>
        <w:lastRenderedPageBreak/>
        <w:t xml:space="preserve">Volg hierbij de volgende aanwijzingen nauwgezet op. </w:t>
      </w:r>
    </w:p>
    <w:p w14:paraId="3D4D9C0A" w14:textId="77777777" w:rsidR="00CC4CF3" w:rsidRPr="006D1E85" w:rsidRDefault="00000000" w:rsidP="00486C21">
      <w:pPr>
        <w:pStyle w:val="beroeptekst"/>
        <w:rPr>
          <w:lang w:val="nl-NL"/>
        </w:rPr>
      </w:pPr>
      <w:r w:rsidRPr="006D1E85">
        <w:rPr>
          <w:lang w:val="nl-NL"/>
        </w:rPr>
        <w:t>Het beroep moet worden ingesteld binnen een termijn van dertig dagen die ingaat de dag na de eerste dag van de aanplakking van de beslissing.</w:t>
      </w:r>
    </w:p>
    <w:p w14:paraId="656809AA" w14:textId="77777777" w:rsidR="00CC4CF3" w:rsidRPr="006D1E85" w:rsidRDefault="00000000" w:rsidP="00486C21">
      <w:pPr>
        <w:pStyle w:val="beroeptekst"/>
        <w:rPr>
          <w:lang w:val="nl-NL"/>
        </w:rPr>
      </w:pPr>
      <w:r w:rsidRPr="006D1E85">
        <w:rPr>
          <w:lang w:val="nl-NL"/>
        </w:rPr>
        <w:t>Bezorg gelijktijdig bij beveiligde zending (bij aangetekende brief, of tegen ontvangstbewijs, of via het omgevingsloket) een afschrift van uw beroepschrift aan:</w:t>
      </w:r>
    </w:p>
    <w:p w14:paraId="6347BD63" w14:textId="77777777" w:rsidR="00CC4CF3" w:rsidRPr="006D1E85" w:rsidRDefault="00000000" w:rsidP="003E3549">
      <w:pPr>
        <w:pStyle w:val="beroeptekst"/>
        <w:numPr>
          <w:ilvl w:val="0"/>
          <w:numId w:val="6"/>
        </w:numPr>
        <w:rPr>
          <w:lang w:val="nl-NL"/>
        </w:rPr>
      </w:pPr>
      <w:r w:rsidRPr="006D1E85">
        <w:rPr>
          <w:lang w:val="nl-NL"/>
        </w:rPr>
        <w:t>de vergunningsaanvrager.</w:t>
      </w:r>
    </w:p>
    <w:p w14:paraId="523957C1" w14:textId="77777777" w:rsidR="00CC4CF3" w:rsidRPr="006D1E85" w:rsidRDefault="00000000" w:rsidP="003E3549">
      <w:pPr>
        <w:pStyle w:val="beroeptekst"/>
        <w:numPr>
          <w:ilvl w:val="0"/>
          <w:numId w:val="6"/>
        </w:numPr>
        <w:rPr>
          <w:lang w:val="nl-NL"/>
        </w:rPr>
      </w:pPr>
      <w:r w:rsidRPr="006D1E85">
        <w:rPr>
          <w:lang w:val="nl-NL"/>
        </w:rPr>
        <w:t xml:space="preserve">het college van burgemeester en schepenen van </w:t>
      </w:r>
      <w:r>
        <w:t>Heers</w:t>
      </w:r>
      <w:r w:rsidRPr="006D1E85">
        <w:rPr>
          <w:lang w:val="nl-NL"/>
        </w:rPr>
        <w:t>.</w:t>
      </w:r>
    </w:p>
    <w:p w14:paraId="7CE86A51" w14:textId="77777777" w:rsidR="00CC4CF3" w:rsidRPr="006D1E85" w:rsidRDefault="00000000" w:rsidP="00486C21">
      <w:pPr>
        <w:pStyle w:val="beroeptekst"/>
      </w:pPr>
      <w:r w:rsidRPr="006D1E85">
        <w:t>Vermeld in uw beroepschrift het volgende:</w:t>
      </w:r>
    </w:p>
    <w:p w14:paraId="7B439225" w14:textId="77777777" w:rsidR="00CC4CF3" w:rsidRDefault="00000000" w:rsidP="002F38F1">
      <w:pPr>
        <w:pStyle w:val="beroeptekst"/>
        <w:numPr>
          <w:ilvl w:val="0"/>
          <w:numId w:val="7"/>
        </w:numPr>
      </w:pPr>
      <w:r w:rsidRPr="00A678CA">
        <w:t>uw naam en adres en het feit dat u een beroep instelt als lid van het betrokken publiek;</w:t>
      </w:r>
    </w:p>
    <w:p w14:paraId="6A4A84DC" w14:textId="77777777" w:rsidR="00CC4CF3" w:rsidRPr="00A678CA" w:rsidRDefault="00000000" w:rsidP="002F38F1">
      <w:pPr>
        <w:pStyle w:val="beroeptekst"/>
        <w:numPr>
          <w:ilvl w:val="0"/>
          <w:numId w:val="7"/>
        </w:numPr>
      </w:pPr>
      <w:r w:rsidRPr="00A678CA">
        <w:t>de volgende referentie: OMV_2026064366;</w:t>
      </w:r>
    </w:p>
    <w:p w14:paraId="47D7C9A8" w14:textId="77777777" w:rsidR="00CC4CF3" w:rsidRPr="00A678CA" w:rsidRDefault="00000000" w:rsidP="00A678CA">
      <w:pPr>
        <w:pStyle w:val="beroeptekst"/>
        <w:numPr>
          <w:ilvl w:val="0"/>
          <w:numId w:val="7"/>
        </w:numPr>
      </w:pPr>
      <w:r w:rsidRPr="00A678CA">
        <w:t>de redenen waarom u beroep aantekent;</w:t>
      </w:r>
    </w:p>
    <w:p w14:paraId="3C6014CA" w14:textId="77777777" w:rsidR="00CC4CF3" w:rsidRPr="00A678CA" w:rsidRDefault="00000000" w:rsidP="00A678CA">
      <w:pPr>
        <w:pStyle w:val="beroeptekst"/>
        <w:numPr>
          <w:ilvl w:val="0"/>
          <w:numId w:val="7"/>
        </w:numPr>
      </w:pPr>
      <w:r w:rsidRPr="00A678CA">
        <w:t>een omschrijving van de gevolgen die u ondervindt of waarschijnlijk ondervindt van deze beslissing of het belang dat u hebt bij de beslissing over de omgevingsvergunning.</w:t>
      </w:r>
    </w:p>
    <w:p w14:paraId="4D0A4C4B" w14:textId="77777777" w:rsidR="00CC4CF3" w:rsidRPr="00A678CA" w:rsidRDefault="00000000" w:rsidP="00A678CA">
      <w:pPr>
        <w:pStyle w:val="beroeptekst"/>
        <w:numPr>
          <w:ilvl w:val="0"/>
          <w:numId w:val="7"/>
        </w:numPr>
      </w:pPr>
      <w:r w:rsidRPr="00A678CA">
        <w:t>of u gehoord wenst te worden.</w:t>
      </w:r>
    </w:p>
    <w:p w14:paraId="1F1DBAF4" w14:textId="77777777" w:rsidR="00CC4CF3" w:rsidRPr="006D1E85" w:rsidRDefault="00CC4CF3" w:rsidP="00486C21">
      <w:pPr>
        <w:pStyle w:val="beroeptekst"/>
      </w:pPr>
    </w:p>
    <w:p w14:paraId="5299F716" w14:textId="77777777" w:rsidR="00CC4CF3" w:rsidRPr="001A2530" w:rsidRDefault="00000000" w:rsidP="00486C21">
      <w:pPr>
        <w:pStyle w:val="beroeptekst"/>
      </w:pPr>
      <w:r w:rsidRPr="006D1E85">
        <w:t xml:space="preserve">Stort een dossiertaks van 100 euro op het rekeningnummer van de provincie </w:t>
      </w:r>
      <w:r w:rsidRPr="001A2530">
        <w:t>Limburg</w:t>
      </w:r>
      <w:r>
        <w:t xml:space="preserve"> - </w:t>
      </w:r>
      <w:r w:rsidRPr="00FA4A80">
        <w:t>BE18 0910 1811 3565 (BIC: GKCCBEBB)</w:t>
      </w:r>
      <w:r w:rsidRPr="006D1E85">
        <w:t xml:space="preserve"> met als referentie </w:t>
      </w:r>
      <w:r>
        <w:t>‘’</w:t>
      </w:r>
      <w:r w:rsidRPr="006D1E85">
        <w:t xml:space="preserve">beroep omgevingsvergunning </w:t>
      </w:r>
      <w:r w:rsidRPr="0063595E">
        <w:t>OMV_2026064366</w:t>
      </w:r>
      <w:r>
        <w:t>’’</w:t>
      </w:r>
      <w:r w:rsidRPr="006D1E85">
        <w:t xml:space="preserve"> en voeg het betalingsbewijs toe aan uw beroepschrift. </w:t>
      </w:r>
    </w:p>
    <w:p w14:paraId="77A8D5AA" w14:textId="77777777" w:rsidR="00CC4CF3" w:rsidRPr="00D94E5E" w:rsidRDefault="00000000" w:rsidP="00486C21">
      <w:pPr>
        <w:pStyle w:val="beroeptekst"/>
        <w:rPr>
          <w:b/>
          <w:bCs/>
        </w:rPr>
      </w:pPr>
      <w:r w:rsidRPr="00D94E5E">
        <w:rPr>
          <w:b/>
          <w:bCs/>
        </w:rPr>
        <w:t>De teksten waarvan dit een bondige samenvatting is, vindt u in artikel 53 en volgende van het decreet van 25 april 2014 betreffende de omgevingsvergunning en in het bijhorende besluit van de Vlaamse Regering van 27 november 2015.</w:t>
      </w:r>
    </w:p>
    <w:p w14:paraId="2319D053" w14:textId="77777777" w:rsidR="0075314F" w:rsidRPr="00F27E46" w:rsidRDefault="00000000" w:rsidP="00F27E46">
      <w:r w:rsidRPr="00F27E46">
        <w:br w:type="page"/>
      </w:r>
    </w:p>
    <w:p w14:paraId="3059B37B" w14:textId="77777777" w:rsidR="003A5826" w:rsidRDefault="00000000" w:rsidP="003A5826">
      <w:pPr>
        <w:rPr>
          <w:rStyle w:val="Zwaar"/>
        </w:rPr>
      </w:pPr>
      <w:r>
        <w:rPr>
          <w:rStyle w:val="Zwaar"/>
        </w:rPr>
        <w:lastRenderedPageBreak/>
        <w:t xml:space="preserve">Omgevingsloketnummer: </w:t>
      </w:r>
      <w:r>
        <w:t>OMV_2026064366</w:t>
      </w:r>
    </w:p>
    <w:p w14:paraId="7C47396A" w14:textId="77777777" w:rsidR="0075314F" w:rsidRDefault="00000000" w:rsidP="0075314F">
      <w:pPr>
        <w:rPr>
          <w:lang w:val="nl-NL"/>
        </w:rPr>
      </w:pPr>
      <w:r w:rsidRPr="00410270">
        <w:rPr>
          <w:rStyle w:val="Zwaar"/>
        </w:rPr>
        <w:t>Dossiernummer:</w:t>
      </w:r>
      <w:r>
        <w:rPr>
          <w:lang w:val="nl-NL"/>
        </w:rPr>
        <w:t xml:space="preserve"> V2026 00001</w:t>
      </w:r>
    </w:p>
    <w:p w14:paraId="53729F80" w14:textId="77777777" w:rsidR="002C4EEC" w:rsidRDefault="002C4EEC" w:rsidP="0075314F">
      <w:pPr>
        <w:rPr>
          <w:rStyle w:val="Zwaar"/>
        </w:rPr>
      </w:pPr>
    </w:p>
    <w:p w14:paraId="6F5DE569" w14:textId="77777777" w:rsidR="0075314F" w:rsidRDefault="00000000" w:rsidP="0075314F">
      <w:pPr>
        <w:pBdr>
          <w:bottom w:val="single" w:sz="12" w:space="1" w:color="auto"/>
        </w:pBdr>
        <w:rPr>
          <w:rStyle w:val="Zwaar"/>
        </w:rPr>
      </w:pPr>
      <w:r w:rsidRPr="005313F4">
        <w:rPr>
          <w:rStyle w:val="Zwaar"/>
        </w:rPr>
        <w:t xml:space="preserve">BESLUIT VAN </w:t>
      </w:r>
      <w:r w:rsidR="00C767A3" w:rsidRPr="00D36B2D">
        <w:rPr>
          <w:b/>
          <w:bCs/>
        </w:rPr>
        <w:t>H</w:t>
      </w:r>
      <w:r w:rsidR="00117CFF" w:rsidRPr="00D36B2D">
        <w:rPr>
          <w:b/>
          <w:bCs/>
        </w:rPr>
        <w:t>ET</w:t>
      </w:r>
      <w:r w:rsidRPr="00D36B2D">
        <w:rPr>
          <w:b/>
          <w:bCs/>
        </w:rPr>
        <w:t xml:space="preserve"> COLLEGE VAN BURGEMEESTER EN SCHEPENEN</w:t>
      </w:r>
      <w:r w:rsidRPr="005313F4">
        <w:rPr>
          <w:rStyle w:val="Zwaar"/>
        </w:rPr>
        <w:t xml:space="preserve"> TOT </w:t>
      </w:r>
      <w:r w:rsidRPr="00C324D5">
        <w:rPr>
          <w:b/>
          <w:bCs/>
          <w:lang w:eastAsia="nl-NL"/>
        </w:rPr>
        <w:t>VERLENING</w:t>
      </w:r>
      <w:r w:rsidRPr="005313F4">
        <w:rPr>
          <w:rStyle w:val="Zwaar"/>
        </w:rPr>
        <w:t xml:space="preserve"> VAN EEN OMGEVINGSVERGUNNING</w:t>
      </w:r>
    </w:p>
    <w:p w14:paraId="0036ED47" w14:textId="77777777" w:rsidR="0075314F" w:rsidRPr="005313F4" w:rsidRDefault="0075314F" w:rsidP="0075314F">
      <w:pPr>
        <w:pBdr>
          <w:bottom w:val="single" w:sz="12" w:space="1" w:color="auto"/>
        </w:pBdr>
        <w:rPr>
          <w:lang w:val="nl-NL"/>
        </w:rPr>
      </w:pPr>
    </w:p>
    <w:p w14:paraId="56396148" w14:textId="77777777" w:rsidR="0075314F" w:rsidRPr="00475F23" w:rsidRDefault="0075314F" w:rsidP="0075314F">
      <w:pPr>
        <w:rPr>
          <w:lang w:val="nl-NL"/>
        </w:rPr>
      </w:pPr>
    </w:p>
    <w:p w14:paraId="7255F29A" w14:textId="77777777" w:rsidR="0075314F" w:rsidRPr="00475F23" w:rsidRDefault="0075314F" w:rsidP="0075314F">
      <w:pPr>
        <w:rPr>
          <w:lang w:val="nl-NL"/>
        </w:rPr>
      </w:pPr>
    </w:p>
    <w:p w14:paraId="6648F84D" w14:textId="77777777" w:rsidR="0075314F" w:rsidRPr="00B457F3" w:rsidRDefault="00000000" w:rsidP="0075314F">
      <w:pPr>
        <w:jc w:val="both"/>
        <w:rPr>
          <w:rFonts w:cs="Arial"/>
          <w:color w:val="000000"/>
          <w:lang w:val="nl-NL" w:eastAsia="zh-CN"/>
        </w:rPr>
      </w:pPr>
      <w:r w:rsidRPr="00B457F3">
        <w:rPr>
          <w:rFonts w:cs="Arial"/>
          <w:color w:val="000000"/>
          <w:lang w:val="nl-NL" w:eastAsia="zh-CN"/>
        </w:rPr>
        <w:t xml:space="preserve">De aanvraag </w:t>
      </w:r>
      <w:r w:rsidR="007B2573">
        <w:rPr>
          <w:rFonts w:cs="Arial"/>
          <w:color w:val="000000"/>
          <w:lang w:val="nl-NL" w:eastAsia="zh-CN"/>
        </w:rPr>
        <w:t>ingediend door</w:t>
      </w:r>
      <w:r>
        <w:rPr>
          <w:rFonts w:cs="Arial"/>
          <w:color w:val="000000"/>
          <w:lang w:val="nl-NL" w:eastAsia="zh-CN"/>
        </w:rPr>
        <w:t xml:space="preserve"> </w:t>
      </w:r>
      <w:r w:rsidRPr="005942CF">
        <w:t>Christel Lambié met als contactadres O.L.Vrouwstraat 8 te 3870 Heers, Eric Lambié met als contactadres O.L.Vrouwstraat 12 te 3870 Heers, François Lambié met als contactadres O.L.Vrouwstraat 18 te 3870 Heers en Gerda Lambie met als contactadres Rue Paradis 130 te 4000 Luik</w:t>
      </w:r>
      <w:r>
        <w:rPr>
          <w:rFonts w:cs="Arial"/>
          <w:color w:val="000000"/>
          <w:lang w:val="nl-NL" w:eastAsia="zh-CN"/>
        </w:rPr>
        <w:t>, werd ingediend op 20 mei 2026</w:t>
      </w:r>
    </w:p>
    <w:p w14:paraId="186A93A4" w14:textId="77777777" w:rsidR="0075314F" w:rsidRPr="00B457F3" w:rsidRDefault="00000000" w:rsidP="0075314F">
      <w:pPr>
        <w:jc w:val="both"/>
        <w:rPr>
          <w:rFonts w:cs="Arial"/>
          <w:color w:val="000000"/>
          <w:lang w:val="nl-NL" w:eastAsia="zh-CN"/>
        </w:rPr>
      </w:pPr>
      <w:r>
        <w:rPr>
          <w:rFonts w:cs="Arial"/>
          <w:color w:val="000000"/>
          <w:lang w:val="nl-NL" w:eastAsia="zh-CN"/>
        </w:rPr>
        <w:t xml:space="preserve">De aanvraag werd </w:t>
      </w:r>
      <w:r w:rsidR="007B2573">
        <w:rPr>
          <w:rFonts w:cs="Arial"/>
          <w:color w:val="000000"/>
          <w:lang w:val="nl-NL" w:eastAsia="zh-CN"/>
        </w:rPr>
        <w:t>ontvankelijk</w:t>
      </w:r>
      <w:r>
        <w:rPr>
          <w:rFonts w:cs="Arial"/>
          <w:color w:val="000000"/>
          <w:lang w:val="nl-NL" w:eastAsia="zh-CN"/>
        </w:rPr>
        <w:t xml:space="preserve"> en </w:t>
      </w:r>
      <w:r w:rsidR="007B2573">
        <w:rPr>
          <w:rFonts w:cs="Arial"/>
          <w:color w:val="000000"/>
          <w:lang w:val="nl-NL" w:eastAsia="zh-CN"/>
        </w:rPr>
        <w:t>volledig</w:t>
      </w:r>
      <w:r>
        <w:rPr>
          <w:rFonts w:cs="Arial"/>
          <w:color w:val="000000"/>
          <w:lang w:val="nl-NL" w:eastAsia="zh-CN"/>
        </w:rPr>
        <w:t xml:space="preserve"> verklaard op 20 juli 2026.</w:t>
      </w:r>
    </w:p>
    <w:p w14:paraId="4BAEC31C" w14:textId="77777777" w:rsidR="0075314F" w:rsidRPr="00B457F3" w:rsidRDefault="0075314F" w:rsidP="0075314F">
      <w:pPr>
        <w:tabs>
          <w:tab w:val="left" w:pos="-1440"/>
        </w:tabs>
        <w:jc w:val="both"/>
        <w:rPr>
          <w:rFonts w:cs="Arial"/>
          <w:color w:val="000000" w:themeColor="text1"/>
        </w:rPr>
      </w:pPr>
    </w:p>
    <w:p w14:paraId="0A7FDC6C" w14:textId="77777777" w:rsidR="0075314F" w:rsidRPr="00B457F3" w:rsidRDefault="00000000" w:rsidP="0075314F">
      <w:pPr>
        <w:jc w:val="both"/>
        <w:rPr>
          <w:rFonts w:cs="Arial"/>
          <w:color w:val="000000" w:themeColor="text1"/>
        </w:rPr>
      </w:pPr>
      <w:r>
        <w:rPr>
          <w:rFonts w:cs="Arial"/>
          <w:color w:val="000000" w:themeColor="text1"/>
        </w:rPr>
        <w:t xml:space="preserve">De aanvraag heeft betrekking op een terrein, gelegen </w:t>
      </w:r>
      <w:r w:rsidRPr="00095B89">
        <w:t>Suskesstraat 10</w:t>
      </w:r>
      <w:r w:rsidRPr="00B457F3">
        <w:rPr>
          <w:rFonts w:cs="Arial"/>
          <w:color w:val="000000" w:themeColor="text1"/>
        </w:rPr>
        <w:t xml:space="preserve">, kadastraal bekend: </w:t>
      </w:r>
      <w:r w:rsidRPr="00CE1E06">
        <w:t>afdeling 10 sectie A</w:t>
      </w:r>
      <w:r w:rsidRPr="00CE1E06">
        <w:rPr>
          <w:noProof/>
        </w:rPr>
        <w:t xml:space="preserve"> </w:t>
      </w:r>
      <w:r>
        <w:rPr>
          <w:noProof/>
        </w:rPr>
        <w:t xml:space="preserve">nr. </w:t>
      </w:r>
      <w:r w:rsidRPr="00CE1E06">
        <w:t>167</w:t>
      </w:r>
      <w:r w:rsidRPr="00CE1E06">
        <w:rPr>
          <w:noProof/>
        </w:rPr>
        <w:t>N</w:t>
      </w:r>
    </w:p>
    <w:p w14:paraId="6637C724" w14:textId="77777777" w:rsidR="0075314F" w:rsidRPr="00B457F3" w:rsidRDefault="0075314F" w:rsidP="0075314F">
      <w:pPr>
        <w:jc w:val="both"/>
        <w:rPr>
          <w:rFonts w:cs="Arial"/>
          <w:color w:val="000000" w:themeColor="text1"/>
        </w:rPr>
      </w:pPr>
    </w:p>
    <w:p w14:paraId="04DF9ADB" w14:textId="77777777" w:rsidR="0075314F" w:rsidRDefault="00000000" w:rsidP="0075314F">
      <w:pPr>
        <w:jc w:val="both"/>
        <w:outlineLvl w:val="0"/>
        <w:rPr>
          <w:rFonts w:cs="Arial"/>
          <w:color w:val="000000" w:themeColor="text1"/>
        </w:rPr>
      </w:pPr>
      <w:r>
        <w:rPr>
          <w:rFonts w:cs="Arial"/>
          <w:color w:val="000000" w:themeColor="text1"/>
        </w:rPr>
        <w:t>Het betreft een aanvraag tot het verkavelen van een perceel in vier gesloten bouwplaatsen..</w:t>
      </w:r>
    </w:p>
    <w:p w14:paraId="114470D2" w14:textId="77777777" w:rsidR="00867875" w:rsidRDefault="00000000" w:rsidP="00867875">
      <w:pPr>
        <w:jc w:val="both"/>
        <w:rPr>
          <w:rFonts w:cs="Arial"/>
          <w:color w:val="000000" w:themeColor="text1"/>
        </w:rPr>
      </w:pPr>
      <w:r>
        <w:rPr>
          <w:rFonts w:cs="Arial"/>
          <w:color w:val="000000" w:themeColor="text1"/>
        </w:rPr>
        <w:t xml:space="preserve">De aanvraag omvat: </w:t>
      </w:r>
      <w:r w:rsidRPr="006834F0">
        <w:t>Het wijzigen van een verkaveling</w:t>
      </w:r>
    </w:p>
    <w:p w14:paraId="09A8D0AE" w14:textId="77777777" w:rsidR="00167123" w:rsidRPr="00B457F3" w:rsidRDefault="00167123" w:rsidP="0075314F">
      <w:pPr>
        <w:jc w:val="both"/>
        <w:rPr>
          <w:rFonts w:cs="Arial"/>
          <w:color w:val="000000" w:themeColor="text1"/>
        </w:rPr>
      </w:pPr>
    </w:p>
    <w:p w14:paraId="2C5A5304" w14:textId="77777777" w:rsidR="0075314F" w:rsidRDefault="00C767A3" w:rsidP="0075314F">
      <w:r>
        <w:t>H</w:t>
      </w:r>
      <w:r w:rsidR="00000000">
        <w:t>et College van burgemeester en schepenen</w:t>
      </w:r>
      <w:r w:rsidR="0039401E" w:rsidRPr="00B457F3">
        <w:rPr>
          <w:rFonts w:cs="Arial"/>
          <w:color w:val="000000" w:themeColor="text1"/>
        </w:rPr>
        <w:t xml:space="preserve"> heeft deze aanvraag onderzocht, rekening houdend met de terzake geldende wettelijke bepalingen, in het bijzonder met het decreet van 25 april 2014 betreffende de omgevingsvergunning, het decreet houdende algemene bepalingen inzake milieubeleid, de Vlaamse Codex Ruimtelijke Ordening en hun uitvoeringsbesluiten.</w:t>
      </w:r>
    </w:p>
    <w:p w14:paraId="202F95F3" w14:textId="77777777" w:rsidR="00231A0B" w:rsidRDefault="00231A0B" w:rsidP="0075314F">
      <w:pPr>
        <w:tabs>
          <w:tab w:val="center" w:pos="6237"/>
        </w:tabs>
        <w:rPr>
          <w:rFonts w:cs="Arial"/>
          <w:color w:val="000000" w:themeColor="text1"/>
        </w:rPr>
      </w:pPr>
    </w:p>
    <w:p w14:paraId="5C98486B" w14:textId="77777777" w:rsidR="006C2918" w:rsidRPr="006C2918" w:rsidRDefault="00000000" w:rsidP="00913BF9">
      <w:pPr>
        <w:widowControl w:val="0"/>
        <w:ind w:left="360" w:hanging="360"/>
        <w:jc w:val="both"/>
        <w:rPr>
          <w:b/>
          <w:bCs/>
          <w:sz w:val="26"/>
          <w:szCs w:val="26"/>
          <w:u w:val="single"/>
        </w:rPr>
      </w:pPr>
      <w:r w:rsidRPr="006C2918">
        <w:rPr>
          <w:b/>
          <w:bCs/>
          <w:sz w:val="26"/>
          <w:szCs w:val="26"/>
          <w:u w:val="single"/>
        </w:rPr>
        <w:t>Toetsing van de aanvraag</w:t>
      </w:r>
    </w:p>
    <w:p w14:paraId="28D130A6" w14:textId="77777777" w:rsidR="008C32DC" w:rsidRPr="008C32DC" w:rsidRDefault="008C32DC" w:rsidP="008C32DC">
      <w:pPr>
        <w:widowControl w:val="0"/>
        <w:ind w:left="360" w:hanging="360"/>
        <w:jc w:val="both"/>
      </w:pPr>
    </w:p>
    <w:p w14:paraId="7C44062D" w14:textId="77777777" w:rsidR="008C32DC" w:rsidRPr="008C32DC" w:rsidRDefault="00000000" w:rsidP="008C32DC">
      <w:pPr>
        <w:widowControl w:val="0"/>
        <w:ind w:left="357" w:hanging="357"/>
        <w:contextualSpacing/>
        <w:jc w:val="both"/>
        <w:rPr>
          <w:rFonts w:ascii="Century Gothic" w:eastAsia="Times New Roman" w:hAnsi="Century Gothic" w:cs="Century Gothic"/>
          <w:b/>
          <w:bCs/>
          <w:sz w:val="18"/>
          <w:szCs w:val="20"/>
          <w:u w:val="single"/>
        </w:rPr>
      </w:pPr>
      <w:r w:rsidRPr="008C32DC">
        <w:rPr>
          <w:rFonts w:ascii="Century Gothic" w:eastAsia="Times New Roman" w:hAnsi="Century Gothic" w:cs="Century Gothic"/>
          <w:b/>
          <w:bCs/>
          <w:sz w:val="18"/>
          <w:szCs w:val="20"/>
          <w:u w:val="single"/>
        </w:rPr>
        <w:t>Beschrijving van de omgeving en de aanvraag</w:t>
      </w:r>
    </w:p>
    <w:p w14:paraId="58ADDD30" w14:textId="77777777" w:rsidR="008C32DC" w:rsidRPr="008C32DC" w:rsidRDefault="00000000" w:rsidP="008C32DC">
      <w:pPr>
        <w:widowControl w:val="0"/>
      </w:pPr>
      <w:r w:rsidRPr="008C32DC">
        <w:t>Links is een open bebouwing die door het reliëf van het perceel met het gelijkvloers op het niveau van de tuinzone is ingeplant, de kelder doet ook dienst als garage en sluit aan bij het niveau van de weg. Er is links en rechts van de woning een groene talud die het niveauverschil opvangt. De woning zelf heeft  één bouwlaag onder de kroonlijst en een hellend dak. Het materiaalgebruik is een beige gevelsteen, antraciete dakpannen en donkerkleurig buitenschrijnwerk. Rechts bevindt zich een woning met een aantal bijgebouwen in een vierkant opstelling rond een binnenkoer. Het gebouw dat aansluit op de projectzone bestaat uit één bouwlaag en een hellend dak. een genuanceerde gevelsteen en roodbruine dakpannen vormen de hoofdmaterialen qua afwerking. De gebouwen zijn ingeplant op de rooilijn. Aan de overzijde van de weg zijn nog een aantal ééngezinswoningen waarvan er twee een U-opstelling hebben en het hoofdgebouw meer naar achter gelegen is ten opzichte van de aanbouwen die een gedeeltelijke inplanting op de rooilijn hebben. De gebouwen zijn opgebouwd uit anderhalve of twee bouwlagen met een hellend dak. het materiaalgebruik is uiteenlopend: genuanceerde gevelsteen, wit geschilderde gevelsteen, crepis, rode, bruine en antraciete dakpannen.</w:t>
      </w:r>
    </w:p>
    <w:p w14:paraId="210B698F" w14:textId="77777777" w:rsidR="008C32DC" w:rsidRPr="008C32DC" w:rsidRDefault="008C32DC" w:rsidP="008C32DC">
      <w:pPr>
        <w:widowControl w:val="0"/>
      </w:pPr>
    </w:p>
    <w:p w14:paraId="4DDD54BC" w14:textId="77777777" w:rsidR="008C32DC" w:rsidRPr="008C32DC" w:rsidRDefault="00000000" w:rsidP="008C32DC">
      <w:pPr>
        <w:widowControl w:val="0"/>
      </w:pPr>
      <w:r w:rsidRPr="008C32DC">
        <w:t xml:space="preserve">De aanvraag betreft de verkaveling van een perceel in 4 loten in navolging van de reeds bekomen omgevingsvergunning voor het bouwen van 4 woningen. Er worden 4 nieuwe woningen opgericht in gesloten bouwstijl. De woningen bestaan uit twee bouwlagen onder de kroonlijst en een hellend dak aan de voorgevelzijde, dat overgaat in een plat dak. Aan de achterzijde sluit de woning aan op het niveau van het terrein, hetwelk ook ongeveer een bouwlaag hoger ligt dan het straatniveau. De indeling van de woningen is gelijkaardig. Op het straatniveau is een carport in het bouwvolume voorzien via waarlangs ook de toegang tot de garage in de kelder is.  De kelder herbergt nog extra een was-en bergplaats, fietsenberging en een toegang naar de tuin via een buitentrap. Ook de inkom is op dit niveau en via een trap wordt het leefniveau op +1 bereikt. De woningen hebben een open leefruimte met zithoek, eethoek en kookhoek, alsook een extra berging. Een aparte wc is bereikbaar via de (trappen)hal. De woningen hebben allen een </w:t>
      </w:r>
      <w:r w:rsidRPr="008C32DC">
        <w:lastRenderedPageBreak/>
        <w:t>ruim terras op het dak van de kelder en de privacy wordt gewaarborgd door een  muur die de terrassen van elkaar scheidt. Via dit terras bereikt men eveneens de privatieve tuinzone. De 2</w:t>
      </w:r>
      <w:r w:rsidRPr="008C32DC">
        <w:rPr>
          <w:vertAlign w:val="superscript"/>
        </w:rPr>
        <w:t>e</w:t>
      </w:r>
      <w:r w:rsidRPr="008C32DC">
        <w:t xml:space="preserve"> verdieping herbergt 3 slaapkamers, een aparte badkamer en een aparte wc. De woningen zijn ingeplant op 6 meter van de rooilijn zodat er in de voortuinzone ook nog plaats is voor wat groenaanleg en de Wadi naast de noodzakelijke toegang tot de carport/garage/inkomdeur.  </w:t>
      </w:r>
    </w:p>
    <w:p w14:paraId="3F089C92" w14:textId="77777777" w:rsidR="008C32DC" w:rsidRPr="008C32DC" w:rsidRDefault="00000000" w:rsidP="008C32DC">
      <w:r w:rsidRPr="008C32DC">
        <w:t>De verkaveling beoogt nog steeds het oprichten van deze 4  woningen conform de eerder bekomen omgevingsvergunning. De voorschriten zijn hierop gebaseerd.</w:t>
      </w:r>
    </w:p>
    <w:p w14:paraId="486B5293" w14:textId="77777777" w:rsidR="008C32DC" w:rsidRPr="008C32DC" w:rsidRDefault="008C32DC" w:rsidP="008C32DC">
      <w:pPr>
        <w:rPr>
          <w:b/>
          <w:bCs/>
        </w:rPr>
      </w:pPr>
    </w:p>
    <w:p w14:paraId="584B9A75" w14:textId="77777777" w:rsidR="008C32DC" w:rsidRPr="008C32DC" w:rsidRDefault="008C32DC" w:rsidP="008C32DC">
      <w:pPr>
        <w:widowControl w:val="0"/>
        <w:ind w:left="360" w:hanging="360"/>
        <w:jc w:val="both"/>
      </w:pPr>
    </w:p>
    <w:p w14:paraId="6771582A" w14:textId="77777777" w:rsidR="008C32DC" w:rsidRPr="008C32DC" w:rsidRDefault="00000000" w:rsidP="008C32DC">
      <w:pPr>
        <w:widowControl w:val="0"/>
        <w:ind w:left="357" w:hanging="357"/>
        <w:contextualSpacing/>
        <w:jc w:val="both"/>
        <w:rPr>
          <w:rFonts w:ascii="Century Gothic" w:eastAsia="Times New Roman" w:hAnsi="Century Gothic" w:cs="Century Gothic"/>
          <w:b/>
          <w:bCs/>
          <w:sz w:val="18"/>
          <w:szCs w:val="20"/>
          <w:u w:val="single"/>
        </w:rPr>
      </w:pPr>
      <w:r w:rsidRPr="008C32DC">
        <w:rPr>
          <w:rFonts w:ascii="Century Gothic" w:eastAsia="Times New Roman" w:hAnsi="Century Gothic" w:cs="Century Gothic"/>
          <w:b/>
          <w:bCs/>
          <w:sz w:val="18"/>
          <w:szCs w:val="20"/>
          <w:u w:val="single"/>
        </w:rPr>
        <w:t>Historiek</w:t>
      </w:r>
    </w:p>
    <w:p w14:paraId="02501F0D" w14:textId="77777777" w:rsidR="008C32DC" w:rsidRPr="008C32DC" w:rsidRDefault="00000000" w:rsidP="008C32DC">
      <w:r w:rsidRPr="008C32DC">
        <w:t xml:space="preserve">Volgende vergunningen /aanvragen zijn relevant: </w:t>
      </w:r>
    </w:p>
    <w:p w14:paraId="56C3D664" w14:textId="77777777" w:rsidR="008C32DC" w:rsidRPr="008C32DC" w:rsidRDefault="00000000" w:rsidP="008C32DC">
      <w:pPr>
        <w:numPr>
          <w:ilvl w:val="0"/>
          <w:numId w:val="12"/>
        </w:numPr>
      </w:pPr>
      <w:r w:rsidRPr="008C32DC">
        <w:rPr>
          <w:szCs w:val="18"/>
        </w:rPr>
        <w:t xml:space="preserve">Omgevingsvergunning </w:t>
      </w:r>
      <w:r w:rsidRPr="008C32DC">
        <w:t>2025 00078</w:t>
      </w:r>
      <w:r w:rsidRPr="008C32DC">
        <w:rPr>
          <w:szCs w:val="18"/>
        </w:rPr>
        <w:t>/</w:t>
      </w:r>
      <w:r w:rsidRPr="008C32DC">
        <w:t>OMV_2025122710</w:t>
      </w:r>
      <w:r w:rsidRPr="008C32DC">
        <w:rPr>
          <w:szCs w:val="18"/>
        </w:rPr>
        <w:t xml:space="preserve"> voor </w:t>
      </w:r>
      <w:r w:rsidRPr="008C32DC">
        <w:t>het slopen van woonhuis en stallen en de nieuwbouw van 4 woningen</w:t>
      </w:r>
      <w:r w:rsidRPr="008C32DC">
        <w:rPr>
          <w:szCs w:val="18"/>
        </w:rPr>
        <w:t xml:space="preserve"> goedgekeurd op </w:t>
      </w:r>
      <w:r w:rsidRPr="008C32DC">
        <w:t>23/02/2026</w:t>
      </w:r>
      <w:r w:rsidRPr="008C32DC">
        <w:rPr>
          <w:szCs w:val="18"/>
        </w:rPr>
        <w:t>.</w:t>
      </w:r>
    </w:p>
    <w:p w14:paraId="32049BAA" w14:textId="77777777" w:rsidR="008C32DC" w:rsidRPr="008C32DC" w:rsidRDefault="008C32DC" w:rsidP="008C32DC"/>
    <w:p w14:paraId="75D4915C" w14:textId="77777777" w:rsidR="008C32DC" w:rsidRPr="008C32DC" w:rsidRDefault="00000000" w:rsidP="008C32DC">
      <w:pPr>
        <w:widowControl w:val="0"/>
        <w:ind w:left="357" w:hanging="357"/>
        <w:contextualSpacing/>
        <w:jc w:val="both"/>
        <w:rPr>
          <w:rFonts w:ascii="Century Gothic" w:eastAsia="Times New Roman" w:hAnsi="Century Gothic" w:cs="Century Gothic"/>
          <w:b/>
          <w:bCs/>
          <w:sz w:val="18"/>
          <w:szCs w:val="20"/>
          <w:u w:val="single"/>
        </w:rPr>
      </w:pPr>
      <w:r w:rsidRPr="008C32DC">
        <w:rPr>
          <w:rFonts w:ascii="Century Gothic" w:eastAsia="Times New Roman" w:hAnsi="Century Gothic" w:cs="Century Gothic"/>
          <w:b/>
          <w:bCs/>
          <w:sz w:val="18"/>
          <w:szCs w:val="20"/>
          <w:u w:val="single"/>
        </w:rPr>
        <w:t>Openbaar onderzoek</w:t>
      </w:r>
    </w:p>
    <w:p w14:paraId="76D976FF" w14:textId="77777777" w:rsidR="008C32DC" w:rsidRPr="008C32DC" w:rsidRDefault="00000000" w:rsidP="008C32DC">
      <w:pPr>
        <w:widowControl w:val="0"/>
      </w:pPr>
      <w:r w:rsidRPr="008C32DC">
        <w:t xml:space="preserve">Overeenkomstig de criteria van artikels 11 t.e.m. 14 van het Besluit van de Vlaamse Regering tot uitvoering van het decreet van 25 april 2014 betreffende de omgevingsvergunning is de </w:t>
      </w:r>
      <w:r w:rsidRPr="008C32DC">
        <w:rPr>
          <w:b/>
          <w:bCs/>
        </w:rPr>
        <w:t>gewone procedure</w:t>
      </w:r>
      <w:r w:rsidRPr="008C32DC">
        <w:t xml:space="preserve"> van toepassing en moet de aanvraag openbaar gemaakt worden.</w:t>
      </w:r>
    </w:p>
    <w:p w14:paraId="0FB70927" w14:textId="77777777" w:rsidR="008C32DC" w:rsidRPr="008C32DC" w:rsidRDefault="00000000" w:rsidP="008C32DC">
      <w:pPr>
        <w:widowControl w:val="0"/>
      </w:pPr>
      <w:r w:rsidRPr="008C32DC">
        <w:t>aanvraag omgevingsvergunning gewone procedureHet openbaar onderzoek werd georganiseerd van 27 juli 2026 t.e.m. 25 augustus 2026. Er werden geen bezwaarschriften ingediend.</w:t>
      </w:r>
    </w:p>
    <w:p w14:paraId="7BE6E206" w14:textId="77777777" w:rsidR="008C32DC" w:rsidRPr="008C32DC" w:rsidRDefault="008C32DC" w:rsidP="008C32DC">
      <w:pPr>
        <w:widowControl w:val="0"/>
      </w:pPr>
    </w:p>
    <w:p w14:paraId="6379FD9C" w14:textId="77777777" w:rsidR="008C32DC" w:rsidRPr="008C32DC" w:rsidRDefault="008C32DC" w:rsidP="008C32DC"/>
    <w:p w14:paraId="5A032635" w14:textId="77777777" w:rsidR="008C32DC" w:rsidRPr="008C32DC" w:rsidRDefault="00000000" w:rsidP="008C32DC">
      <w:pPr>
        <w:widowControl w:val="0"/>
        <w:ind w:left="357" w:hanging="357"/>
        <w:contextualSpacing/>
        <w:jc w:val="both"/>
        <w:rPr>
          <w:rFonts w:ascii="Century Gothic" w:eastAsia="Times New Roman" w:hAnsi="Century Gothic" w:cs="Century Gothic"/>
          <w:b/>
          <w:bCs/>
          <w:sz w:val="18"/>
          <w:szCs w:val="20"/>
          <w:u w:val="single"/>
        </w:rPr>
      </w:pPr>
      <w:r w:rsidRPr="008C32DC">
        <w:rPr>
          <w:rFonts w:ascii="Century Gothic" w:eastAsia="Times New Roman" w:hAnsi="Century Gothic" w:cs="Century Gothic"/>
          <w:b/>
          <w:bCs/>
          <w:sz w:val="18"/>
          <w:szCs w:val="20"/>
          <w:u w:val="single"/>
        </w:rPr>
        <w:t>Adviezen</w:t>
      </w:r>
    </w:p>
    <w:p w14:paraId="45DDA59B" w14:textId="77777777" w:rsidR="008C32DC" w:rsidRPr="008C32DC" w:rsidRDefault="00000000" w:rsidP="008C32DC">
      <w:pPr>
        <w:widowControl w:val="0"/>
      </w:pPr>
      <w:r w:rsidRPr="008C32DC">
        <w:rPr>
          <w:u w:val="single"/>
        </w:rPr>
        <w:t>EXTERNE ADVIESINSTANTIES:</w:t>
      </w:r>
    </w:p>
    <w:p w14:paraId="632709CB" w14:textId="77777777" w:rsidR="008C32DC" w:rsidRPr="008C32DC" w:rsidRDefault="00000000" w:rsidP="008C32DC">
      <w:pPr>
        <w:widowControl w:val="0"/>
        <w:rPr>
          <w:noProof/>
        </w:rPr>
      </w:pPr>
      <w:r w:rsidRPr="008C32DC">
        <w:rPr>
          <w:noProof/>
        </w:rPr>
        <w:t xml:space="preserve">Op 20/07/2026 werd advies gevraagd aan </w:t>
      </w:r>
      <w:r w:rsidRPr="008C32DC">
        <w:rPr>
          <w:b/>
          <w:bCs/>
        </w:rPr>
        <w:t>Fluvius</w:t>
      </w:r>
      <w:r w:rsidRPr="008C32DC">
        <w:rPr>
          <w:noProof/>
        </w:rPr>
        <w:t xml:space="preserve">; het advies werd ontvangen op 19 augustus 2026 en luidt </w:t>
      </w:r>
      <w:r w:rsidRPr="008C32DC">
        <w:rPr>
          <w:b/>
          <w:bCs/>
          <w:noProof/>
        </w:rPr>
        <w:t>volledig voorwaardelijk gunstig</w:t>
      </w:r>
      <w:r w:rsidRPr="008C32DC">
        <w:rPr>
          <w:noProof/>
        </w:rPr>
        <w:t xml:space="preserve"> als volgt:</w:t>
      </w:r>
    </w:p>
    <w:p w14:paraId="6BAF8C75" w14:textId="77777777" w:rsidR="008C32DC" w:rsidRPr="008C32DC" w:rsidRDefault="00000000" w:rsidP="008C32DC">
      <w:pPr>
        <w:spacing w:after="240"/>
      </w:pPr>
      <w:r w:rsidRPr="008C32DC">
        <w:t>Naar aanleiding van uw vraag hebben wij een studie opgemaakt voor het bovenvermeld project en dit op basis van de gegevens waarover wij vandaag beschikken. (PIV3)</w:t>
      </w:r>
    </w:p>
    <w:p w14:paraId="48AC4AEE" w14:textId="77777777" w:rsidR="008C32DC" w:rsidRPr="008C32DC" w:rsidRDefault="00000000" w:rsidP="008C32DC">
      <w:pPr>
        <w:spacing w:before="240" w:after="240"/>
      </w:pPr>
      <w:r w:rsidRPr="008C32DC">
        <w:t xml:space="preserve">Zie ons advies in bijlage </w:t>
      </w:r>
    </w:p>
    <w:p w14:paraId="14C371FE" w14:textId="77777777" w:rsidR="008C32DC" w:rsidRPr="008C32DC" w:rsidRDefault="00000000" w:rsidP="008C32DC">
      <w:pPr>
        <w:widowControl w:val="0"/>
        <w:rPr>
          <w:noProof/>
        </w:rPr>
      </w:pPr>
      <w:r w:rsidRPr="008C32DC">
        <w:rPr>
          <w:noProof/>
        </w:rPr>
        <w:t xml:space="preserve">Op 20/07/2026 werd advies gevraagd aan </w:t>
      </w:r>
      <w:r w:rsidRPr="008C32DC">
        <w:rPr>
          <w:b/>
          <w:bCs/>
        </w:rPr>
        <w:t>De Watergroep</w:t>
      </w:r>
      <w:r w:rsidRPr="008C32DC">
        <w:rPr>
          <w:noProof/>
        </w:rPr>
        <w:t xml:space="preserve">; het advies werd ontvangen op 22 juli 2026 en luidt </w:t>
      </w:r>
      <w:r w:rsidRPr="008C32DC">
        <w:rPr>
          <w:b/>
          <w:bCs/>
          <w:noProof/>
        </w:rPr>
        <w:t>volledig geen bezwaar</w:t>
      </w:r>
      <w:r w:rsidRPr="008C32DC">
        <w:rPr>
          <w:noProof/>
        </w:rPr>
        <w:t xml:space="preserve"> als volgt:</w:t>
      </w:r>
    </w:p>
    <w:p w14:paraId="28F8D579" w14:textId="77777777" w:rsidR="008C32DC" w:rsidRPr="008C32DC" w:rsidRDefault="00000000" w:rsidP="008C32DC">
      <w:pPr>
        <w:spacing w:after="240"/>
      </w:pPr>
      <w:r w:rsidRPr="008C32DC">
        <w:rPr>
          <w:b/>
          <w:bCs/>
        </w:rPr>
        <w:t>Advies van De Watergroep</w:t>
      </w:r>
    </w:p>
    <w:p w14:paraId="6D223F46" w14:textId="77777777" w:rsidR="008C32DC" w:rsidRPr="008C32DC" w:rsidRDefault="00000000" w:rsidP="008C32DC">
      <w:pPr>
        <w:spacing w:before="240" w:after="240"/>
      </w:pPr>
      <w:r w:rsidRPr="008C32DC">
        <w:rPr>
          <w:u w:val="single"/>
        </w:rPr>
        <w:t>Advies ACCA</w:t>
      </w:r>
      <w:r w:rsidRPr="008C32DC">
        <w:rPr>
          <w:u w:val="single"/>
        </w:rPr>
        <w:br/>
      </w:r>
      <w:r w:rsidRPr="008C32DC">
        <w:rPr>
          <w:i/>
          <w:iCs/>
        </w:rPr>
        <w:t>Geen bezwaar</w:t>
      </w:r>
    </w:p>
    <w:p w14:paraId="55E242BC" w14:textId="77777777" w:rsidR="008C32DC" w:rsidRPr="008C32DC" w:rsidRDefault="00000000" w:rsidP="008C32DC">
      <w:pPr>
        <w:spacing w:before="240" w:after="240"/>
      </w:pPr>
      <w:r w:rsidRPr="008C32DC">
        <w:rPr>
          <w:u w:val="single"/>
        </w:rPr>
        <w:t>Advies Waterbronnen</w:t>
      </w:r>
      <w:r w:rsidRPr="008C32DC">
        <w:rPr>
          <w:u w:val="single"/>
        </w:rPr>
        <w:br/>
      </w:r>
      <w:r w:rsidRPr="008C32DC">
        <w:rPr>
          <w:i/>
          <w:iCs/>
        </w:rPr>
        <w:t>Geen advies</w:t>
      </w:r>
    </w:p>
    <w:p w14:paraId="64270C1F" w14:textId="77777777" w:rsidR="008C32DC" w:rsidRPr="008C32DC" w:rsidRDefault="00000000" w:rsidP="008C32DC">
      <w:pPr>
        <w:widowControl w:val="0"/>
        <w:rPr>
          <w:noProof/>
        </w:rPr>
      </w:pPr>
      <w:r w:rsidRPr="008C32DC">
        <w:rPr>
          <w:noProof/>
        </w:rPr>
        <w:t xml:space="preserve">Op 20/07/2026 werd advies gevraagd aan </w:t>
      </w:r>
      <w:r w:rsidRPr="008C32DC">
        <w:rPr>
          <w:b/>
          <w:bCs/>
        </w:rPr>
        <w:t>Proximus</w:t>
      </w:r>
      <w:r w:rsidRPr="008C32DC">
        <w:rPr>
          <w:noProof/>
        </w:rPr>
        <w:t xml:space="preserve">; het advies werd ontvangen op 21 juli 2026 en luidt </w:t>
      </w:r>
      <w:r w:rsidRPr="008C32DC">
        <w:rPr>
          <w:b/>
          <w:bCs/>
          <w:noProof/>
        </w:rPr>
        <w:t>volledig voorwaardelijk gunstig</w:t>
      </w:r>
      <w:r w:rsidRPr="008C32DC">
        <w:rPr>
          <w:noProof/>
        </w:rPr>
        <w:t xml:space="preserve"> als volgt:</w:t>
      </w:r>
    </w:p>
    <w:p w14:paraId="4908FBB2" w14:textId="77777777" w:rsidR="008C32DC" w:rsidRPr="008C32DC" w:rsidRDefault="00000000" w:rsidP="008C32DC">
      <w:pPr>
        <w:spacing w:after="240"/>
      </w:pPr>
      <w:r w:rsidRPr="008C32DC">
        <w:t>Beste,</w:t>
      </w:r>
    </w:p>
    <w:p w14:paraId="78ACADDB" w14:textId="77777777" w:rsidR="008C32DC" w:rsidRPr="008C32DC" w:rsidRDefault="00000000" w:rsidP="008C32DC">
      <w:pPr>
        <w:spacing w:before="240" w:after="240"/>
      </w:pPr>
      <w:r w:rsidRPr="008C32DC">
        <w:t>Op basis van de informatie waarover wij momenteel beschikken, geven wij graag een gunstig advies indien u volgende voorwaarden opneemt in uw vergunning :</w:t>
      </w:r>
    </w:p>
    <w:p w14:paraId="1396B4BB" w14:textId="77777777" w:rsidR="008C32DC" w:rsidRPr="008C32DC" w:rsidRDefault="00000000" w:rsidP="008C32DC">
      <w:pPr>
        <w:numPr>
          <w:ilvl w:val="0"/>
          <w:numId w:val="13"/>
        </w:numPr>
        <w:spacing w:before="240"/>
        <w:ind w:hanging="210"/>
      </w:pPr>
      <w:r w:rsidRPr="008C32DC">
        <w:t>Een finale netwerkanalyse zal gebeuren na ontvangst van het vergunde plan.</w:t>
      </w:r>
    </w:p>
    <w:p w14:paraId="17A01B50" w14:textId="77777777" w:rsidR="008C32DC" w:rsidRPr="008C32DC" w:rsidRDefault="00000000" w:rsidP="008C32DC">
      <w:pPr>
        <w:numPr>
          <w:ilvl w:val="0"/>
          <w:numId w:val="13"/>
        </w:numPr>
        <w:ind w:hanging="210"/>
      </w:pPr>
      <w:r w:rsidRPr="008C32DC">
        <w:t>Uitbreiding van de telecominfrastructuur van Proximus is ten laste van de aanvrager.</w:t>
      </w:r>
    </w:p>
    <w:p w14:paraId="74449A6F" w14:textId="77777777" w:rsidR="008C32DC" w:rsidRPr="008C32DC" w:rsidRDefault="00000000" w:rsidP="008C32DC">
      <w:pPr>
        <w:numPr>
          <w:ilvl w:val="0"/>
          <w:numId w:val="13"/>
        </w:numPr>
        <w:ind w:hanging="210"/>
      </w:pPr>
      <w:r w:rsidRPr="008C32DC">
        <w:t>Van zodra vergund en minimaal 6 maanden voor de wind- en waterdichtdatum dient de aanvrager zijn project kenbaar te maken bij Proximus via het online formulier: </w:t>
      </w:r>
      <w:hyperlink r:id="rId8" w:tgtFrame="_blank" w:history="1">
        <w:r w:rsidR="008C32DC" w:rsidRPr="008C32DC">
          <w:rPr>
            <w:u w:val="single" w:color="0000EE"/>
          </w:rPr>
          <w:t>Bouwen - Proximus for real estate</w:t>
        </w:r>
      </w:hyperlink>
      <w:r w:rsidRPr="008C32DC">
        <w:t xml:space="preserve"> of via de applicatie "MyBuildingProjects"</w:t>
      </w:r>
    </w:p>
    <w:p w14:paraId="06E59461" w14:textId="77777777" w:rsidR="008C32DC" w:rsidRPr="008C32DC" w:rsidRDefault="00000000" w:rsidP="008C32DC">
      <w:pPr>
        <w:numPr>
          <w:ilvl w:val="0"/>
          <w:numId w:val="13"/>
        </w:numPr>
        <w:ind w:hanging="210"/>
      </w:pPr>
      <w:r w:rsidRPr="008C32DC">
        <w:lastRenderedPageBreak/>
        <w:t>De Proximus infrastructuur dient proactief voorzien te worden in het project. De technische documentatie hiervoor wordt ter beschikking gesteld na ontvangst van het vergunde plan.</w:t>
      </w:r>
    </w:p>
    <w:p w14:paraId="307A110D" w14:textId="77777777" w:rsidR="008C32DC" w:rsidRPr="008C32DC" w:rsidRDefault="00000000" w:rsidP="008C32DC">
      <w:pPr>
        <w:numPr>
          <w:ilvl w:val="0"/>
          <w:numId w:val="13"/>
        </w:numPr>
        <w:ind w:hanging="210"/>
      </w:pPr>
      <w:r w:rsidRPr="008C32DC">
        <w:t>Proximus wenst betrokken te worden bij alle coördinatievergaderingen via </w:t>
      </w:r>
      <w:hyperlink r:id="rId9" w:tgtFrame="_blank" w:history="1">
        <w:r w:rsidR="008C32DC" w:rsidRPr="008C32DC">
          <w:rPr>
            <w:u w:val="single" w:color="0000EE"/>
          </w:rPr>
          <w:t>netwerkstudie.a22@proximus.com</w:t>
        </w:r>
      </w:hyperlink>
    </w:p>
    <w:p w14:paraId="55ECE1F5" w14:textId="77777777" w:rsidR="008C32DC" w:rsidRPr="008C32DC" w:rsidRDefault="00000000" w:rsidP="008C32DC">
      <w:pPr>
        <w:numPr>
          <w:ilvl w:val="0"/>
          <w:numId w:val="13"/>
        </w:numPr>
        <w:spacing w:after="240"/>
        <w:ind w:hanging="210"/>
      </w:pPr>
      <w:r w:rsidRPr="008C32DC">
        <w:t>Sloop en/of gevelwerken dienen ten laatste acht weken voor uitvoering gemeld te worden via </w:t>
      </w:r>
      <w:hyperlink r:id="rId10" w:tgtFrame="_blank" w:history="1">
        <w:r w:rsidR="008C32DC" w:rsidRPr="008C32DC">
          <w:rPr>
            <w:u w:val="single" w:color="0000EE"/>
          </w:rPr>
          <w:t>www.proximus.be/afbraak</w:t>
        </w:r>
      </w:hyperlink>
    </w:p>
    <w:p w14:paraId="7BA563B8" w14:textId="77777777" w:rsidR="008C32DC" w:rsidRPr="008C32DC" w:rsidRDefault="00000000" w:rsidP="008C32DC">
      <w:pPr>
        <w:spacing w:before="240" w:after="240"/>
      </w:pPr>
      <w:r w:rsidRPr="008C32DC">
        <w:t>Na de werken kunnen de bewoners eenvoudig aansluiten op de nutsvoorzieningen voor telefonie-, internet- en televisiediensten. Hiervoor kan de aanvrager terecht bij onze klantendienst op het gratis nummer 0800 22 800. Meer informatie op </w:t>
      </w:r>
      <w:hyperlink r:id="rId11" w:tgtFrame="_blank" w:history="1">
        <w:r w:rsidR="008C32DC" w:rsidRPr="008C32DC">
          <w:rPr>
            <w:u w:val="single" w:color="0000EE"/>
          </w:rPr>
          <w:t>www.proximus.be/bouwen</w:t>
        </w:r>
      </w:hyperlink>
      <w:r w:rsidRPr="008C32DC">
        <w:t>.</w:t>
      </w:r>
    </w:p>
    <w:p w14:paraId="12EF8361" w14:textId="77777777" w:rsidR="008C32DC" w:rsidRPr="008C32DC" w:rsidRDefault="00000000" w:rsidP="008C32DC">
      <w:pPr>
        <w:widowControl w:val="0"/>
        <w:rPr>
          <w:noProof/>
        </w:rPr>
      </w:pPr>
      <w:r w:rsidRPr="008C32DC">
        <w:rPr>
          <w:noProof/>
        </w:rPr>
        <w:t xml:space="preserve">Op 20/07/2026 werd advies gevraagd aan </w:t>
      </w:r>
      <w:r w:rsidRPr="008C32DC">
        <w:rPr>
          <w:b/>
          <w:bCs/>
        </w:rPr>
        <w:t>Omgevingsloket Wyre</w:t>
      </w:r>
      <w:r w:rsidRPr="008C32DC">
        <w:rPr>
          <w:noProof/>
        </w:rPr>
        <w:t xml:space="preserve">; het advies werd ontvangen op 23 juli 2026 en luidt </w:t>
      </w:r>
      <w:r w:rsidRPr="008C32DC">
        <w:rPr>
          <w:b/>
          <w:bCs/>
          <w:noProof/>
        </w:rPr>
        <w:t>volledig gunstig</w:t>
      </w:r>
      <w:r w:rsidRPr="008C32DC">
        <w:rPr>
          <w:noProof/>
        </w:rPr>
        <w:t xml:space="preserve"> als volgt:</w:t>
      </w:r>
    </w:p>
    <w:p w14:paraId="098FEBB2" w14:textId="77777777" w:rsidR="008C32DC" w:rsidRPr="008C32DC" w:rsidRDefault="00000000" w:rsidP="008C32DC">
      <w:pPr>
        <w:spacing w:after="240"/>
      </w:pPr>
      <w:r w:rsidRPr="008C32DC">
        <w:t>Ref.: 25216643</w:t>
      </w:r>
    </w:p>
    <w:p w14:paraId="7151BBC4" w14:textId="77777777" w:rsidR="008C32DC" w:rsidRPr="008C32DC" w:rsidRDefault="00000000" w:rsidP="008C32DC">
      <w:pPr>
        <w:spacing w:before="240" w:after="240"/>
      </w:pPr>
      <w:r w:rsidRPr="008C32DC">
        <w:rPr>
          <w:u w:val="single"/>
        </w:rPr>
        <w:t>Advies Wyre: Aansluitbaar</w:t>
      </w:r>
    </w:p>
    <w:p w14:paraId="679D3F91" w14:textId="77777777" w:rsidR="008C32DC" w:rsidRPr="008C32DC" w:rsidRDefault="00000000" w:rsidP="008C32DC">
      <w:pPr>
        <w:spacing w:before="240" w:after="240"/>
      </w:pPr>
      <w:r w:rsidRPr="008C32DC">
        <w:t xml:space="preserve">Wij zijn nagegaan welke aanpassing van de infrastructuur van Wyre nodig is om de loten uit deze verkavelings- of bouwaanvraag te kunnen aansluiten. </w:t>
      </w:r>
    </w:p>
    <w:p w14:paraId="169C9723" w14:textId="77777777" w:rsidR="008C32DC" w:rsidRPr="008C32DC" w:rsidRDefault="00000000" w:rsidP="008C32DC">
      <w:pPr>
        <w:spacing w:before="240" w:after="240"/>
      </w:pPr>
      <w:r w:rsidRPr="008C32DC">
        <w:t xml:space="preserve">Hieruit blijkt dat de nodige infrastructuur op openbaar domein al aanwezig is en dat er geen uitbreiding van het Wyre netwerk dient te gebeuren. Er wordt van ons geen verdere voorwaarde opgelegd. </w:t>
      </w:r>
    </w:p>
    <w:p w14:paraId="105EDE0D" w14:textId="77777777" w:rsidR="008C32DC" w:rsidRPr="008C32DC" w:rsidRDefault="00000000" w:rsidP="008C32DC">
      <w:pPr>
        <w:spacing w:before="240" w:after="240"/>
      </w:pPr>
      <w:r w:rsidRPr="008C32DC">
        <w:t xml:space="preserve">Deze vaststelling omvat niet de aftak- en aansluitkosten van de abonnee. Deze worden met de latere abonnee verrekend. </w:t>
      </w:r>
    </w:p>
    <w:p w14:paraId="22796560" w14:textId="77777777" w:rsidR="008C32DC" w:rsidRPr="008C32DC" w:rsidRDefault="00000000" w:rsidP="008C32DC">
      <w:pPr>
        <w:spacing w:before="240" w:after="240"/>
      </w:pPr>
      <w:r w:rsidRPr="008C32DC">
        <w:t xml:space="preserve">Bij afbraak van gebouwen waarop kabels bevestigd zijn en voor het aanvragen van het verplaatsen van bestaande apparatuur, is het belangrijk om minstens 12 weken voor de start van de werken de aanvraag online in te dienen via </w:t>
      </w:r>
      <w:hyperlink r:id="rId12" w:tgtFrame="_blank" w:history="1">
        <w:r w:rsidR="008C32DC" w:rsidRPr="008C32DC">
          <w:rPr>
            <w:u w:val="single" w:color="0000EE"/>
          </w:rPr>
          <w:t>https://www.wyre.be/nl/aanpassingswerken</w:t>
        </w:r>
      </w:hyperlink>
      <w:r w:rsidRPr="008C32DC">
        <w:t>.</w:t>
      </w:r>
    </w:p>
    <w:p w14:paraId="2632E6BF" w14:textId="77777777" w:rsidR="008C32DC" w:rsidRPr="008C32DC" w:rsidRDefault="00000000" w:rsidP="008C32DC">
      <w:pPr>
        <w:spacing w:before="240" w:after="240"/>
      </w:pPr>
      <w:r w:rsidRPr="008C32DC">
        <w:t>Indien van toepassing zal hiervoor een aparte offerte worden opgesteld.</w:t>
      </w:r>
    </w:p>
    <w:p w14:paraId="09CB032F" w14:textId="77777777" w:rsidR="008C32DC" w:rsidRPr="008C32DC" w:rsidRDefault="008C32DC" w:rsidP="008C32DC">
      <w:pPr>
        <w:spacing w:before="240" w:after="240"/>
      </w:pPr>
      <w:hyperlink r:id="rId13" w:tgtFrame="_blank" w:history="1">
        <w:r w:rsidRPr="008C32DC">
          <w:rPr>
            <w:u w:val="single" w:color="0000EE"/>
          </w:rPr>
          <w:t>https://www.wyre.be/nl/netaanleg</w:t>
        </w:r>
      </w:hyperlink>
    </w:p>
    <w:p w14:paraId="4C45D4BA" w14:textId="77777777" w:rsidR="008C32DC" w:rsidRPr="008C32DC" w:rsidRDefault="008C32DC" w:rsidP="008C32DC"/>
    <w:p w14:paraId="2DFEB552" w14:textId="77777777" w:rsidR="008C32DC" w:rsidRPr="008C32DC" w:rsidRDefault="00000000" w:rsidP="008C32DC">
      <w:pPr>
        <w:rPr>
          <w:b/>
          <w:bCs/>
          <w:u w:val="single"/>
        </w:rPr>
      </w:pPr>
      <w:r w:rsidRPr="008C32DC">
        <w:rPr>
          <w:b/>
          <w:bCs/>
          <w:u w:val="single"/>
        </w:rPr>
        <w:t>Bespreking adviezen</w:t>
      </w:r>
    </w:p>
    <w:p w14:paraId="1F7EC4C9" w14:textId="77777777" w:rsidR="008C32DC" w:rsidRPr="008C32DC" w:rsidRDefault="00000000" w:rsidP="008C32DC">
      <w:r w:rsidRPr="008C32DC">
        <w:t>De opmerkingen en voorwaarden geformuleerd door de verschillende adviesinstanties dienen strikt nageleefd te worden.</w:t>
      </w:r>
    </w:p>
    <w:p w14:paraId="5D501D1F" w14:textId="77777777" w:rsidR="008C32DC" w:rsidRPr="008C32DC" w:rsidRDefault="008C32DC" w:rsidP="008C32DC">
      <w:pPr>
        <w:widowControl w:val="0"/>
        <w:ind w:left="360" w:hanging="360"/>
        <w:jc w:val="both"/>
      </w:pPr>
    </w:p>
    <w:p w14:paraId="657A20C0" w14:textId="77777777" w:rsidR="008C32DC" w:rsidRPr="008C32DC" w:rsidRDefault="00000000" w:rsidP="008C32DC">
      <w:pPr>
        <w:widowControl w:val="0"/>
        <w:ind w:left="357" w:hanging="357"/>
        <w:contextualSpacing/>
        <w:jc w:val="both"/>
        <w:rPr>
          <w:rFonts w:ascii="Century Gothic" w:eastAsia="Times New Roman" w:hAnsi="Century Gothic" w:cs="Century Gothic"/>
          <w:b/>
          <w:bCs/>
          <w:sz w:val="18"/>
          <w:szCs w:val="20"/>
          <w:u w:val="single"/>
        </w:rPr>
      </w:pPr>
      <w:r w:rsidRPr="008C32DC">
        <w:rPr>
          <w:rFonts w:ascii="Century Gothic" w:eastAsia="Times New Roman" w:hAnsi="Century Gothic" w:cs="Century Gothic"/>
          <w:b/>
          <w:bCs/>
          <w:sz w:val="18"/>
          <w:szCs w:val="20"/>
          <w:u w:val="single"/>
        </w:rPr>
        <w:t>Stedenbouwkundige basisgegevens</w:t>
      </w:r>
    </w:p>
    <w:p w14:paraId="19475492" w14:textId="77777777" w:rsidR="008C32DC" w:rsidRPr="008C32DC" w:rsidRDefault="008C32DC" w:rsidP="008C32DC">
      <w:pPr>
        <w:widowControl w:val="0"/>
        <w:jc w:val="both"/>
        <w:rPr>
          <w:rFonts w:ascii="Arial" w:hAnsi="Arial" w:cs="Arial"/>
          <w:b/>
          <w:bCs/>
        </w:rPr>
      </w:pPr>
    </w:p>
    <w:p w14:paraId="60843150" w14:textId="77777777" w:rsidR="008C32DC" w:rsidRPr="008C32DC" w:rsidRDefault="00000000" w:rsidP="008C32DC">
      <w:pPr>
        <w:rPr>
          <w:b/>
          <w:bCs/>
          <w:u w:val="single"/>
        </w:rPr>
      </w:pPr>
      <w:r w:rsidRPr="008C32DC">
        <w:rPr>
          <w:b/>
          <w:bCs/>
          <w:u w:val="single"/>
        </w:rPr>
        <w:t>Planologische voorschriften</w:t>
      </w:r>
    </w:p>
    <w:p w14:paraId="4A64C6D1" w14:textId="77777777" w:rsidR="008C32DC" w:rsidRPr="008C32DC" w:rsidRDefault="00000000" w:rsidP="008C32DC">
      <w:r w:rsidRPr="008C32DC">
        <w:t xml:space="preserve"> De aanvraag dient getoetst te worden aan de bepalingen van het gewestplan Sint-Truiden-Tongeren d.d. 01/05/1977 en meer specifiek aan deze van het K.B. van 28 december 1972 betreffende de inrichting en de toepassing van de ontwerp gewestplannen en de gewestplannen. De aanvraag is gelegen in: </w:t>
      </w:r>
    </w:p>
    <w:p w14:paraId="172C2A54" w14:textId="77777777" w:rsidR="008C32DC" w:rsidRPr="008C32DC" w:rsidRDefault="00000000" w:rsidP="008C32DC">
      <w:r w:rsidRPr="008C32DC">
        <w:t>woongebied met landelijk karakter</w:t>
      </w:r>
    </w:p>
    <w:p w14:paraId="1460894C" w14:textId="77777777" w:rsidR="008C32DC" w:rsidRPr="008C32DC" w:rsidRDefault="00000000" w:rsidP="008C32DC">
      <w:r w:rsidRPr="008C32DC">
        <w:t>de woongebieden met een landelijk karakter zijn bestemd voor woningbouw in het algemeen en tevens voor landbouwbedrijven;</w:t>
      </w:r>
    </w:p>
    <w:p w14:paraId="567FE59A" w14:textId="77777777" w:rsidR="008C32DC" w:rsidRPr="008C32DC" w:rsidRDefault="00000000" w:rsidP="008C32DC">
      <w:r w:rsidRPr="008C32DC">
        <w:t>De aanvraag is niet gelegen in een bijzonder plan van aanleg.</w:t>
      </w:r>
    </w:p>
    <w:p w14:paraId="0398193E" w14:textId="77777777" w:rsidR="008C32DC" w:rsidRPr="008C32DC" w:rsidRDefault="00000000" w:rsidP="008C32DC">
      <w:r w:rsidRPr="008C32DC">
        <w:t>De aanvraag is niet gelegen in een ruimtelijk uitvoeringsplan.</w:t>
      </w:r>
    </w:p>
    <w:p w14:paraId="7D0D2042" w14:textId="77777777" w:rsidR="008C32DC" w:rsidRPr="008C32DC" w:rsidRDefault="00000000" w:rsidP="008C32DC">
      <w:r w:rsidRPr="008C32DC">
        <w:t xml:space="preserve">Loten Lot 1,Lot 2,Lot 3 en Lot 4 zijn niet gelegen binnen de grenzen van een behoordelijk vergunde en niet vervallen verkaveling. </w:t>
      </w:r>
    </w:p>
    <w:p w14:paraId="7B9B81C7" w14:textId="77777777" w:rsidR="008C32DC" w:rsidRPr="008C32DC" w:rsidRDefault="008C32DC" w:rsidP="008C32DC"/>
    <w:p w14:paraId="17CEAE99" w14:textId="77777777" w:rsidR="008C32DC" w:rsidRPr="008C32DC" w:rsidRDefault="00000000" w:rsidP="008C32DC">
      <w:pPr>
        <w:rPr>
          <w:b/>
          <w:bCs/>
          <w:u w:val="single"/>
        </w:rPr>
      </w:pPr>
      <w:r w:rsidRPr="008C32DC">
        <w:rPr>
          <w:b/>
          <w:bCs/>
          <w:u w:val="single"/>
        </w:rPr>
        <w:lastRenderedPageBreak/>
        <w:t>Verordeningen</w:t>
      </w:r>
    </w:p>
    <w:p w14:paraId="6F0CEE6F" w14:textId="77777777" w:rsidR="008C32DC" w:rsidRPr="008C32DC" w:rsidRDefault="00000000" w:rsidP="008C32DC">
      <w:r w:rsidRPr="008C32DC">
        <w:t xml:space="preserve">De gemeentelijke, provinciale en gewestelijke verordeningen zijn van toepassing. </w:t>
      </w:r>
    </w:p>
    <w:p w14:paraId="5E2403C5" w14:textId="77777777" w:rsidR="008C32DC" w:rsidRPr="008C32DC" w:rsidRDefault="00000000" w:rsidP="008C32DC">
      <w:pPr>
        <w:widowControl w:val="0"/>
        <w:numPr>
          <w:ilvl w:val="0"/>
          <w:numId w:val="15"/>
        </w:numPr>
        <w:contextualSpacing/>
        <w:rPr>
          <w:rFonts w:eastAsia="Times New Roman" w:cs="Calibri"/>
          <w:szCs w:val="20"/>
          <w:lang w:eastAsia="nl-BE"/>
        </w:rPr>
      </w:pPr>
      <w:r w:rsidRPr="008C32DC">
        <w:rPr>
          <w:rFonts w:eastAsia="Times New Roman" w:cs="Calibri"/>
          <w:szCs w:val="20"/>
          <w:lang w:eastAsia="nl-BE"/>
        </w:rPr>
        <w:t>Algemene bouwverordening inzake wegen voor voetgangersverkeer, goedgekeurd door de Vlaamse Regering op 29 april 1997.</w:t>
      </w:r>
    </w:p>
    <w:p w14:paraId="26B188B1" w14:textId="77777777" w:rsidR="008C32DC" w:rsidRPr="008C32DC" w:rsidRDefault="00000000" w:rsidP="008C32DC">
      <w:pPr>
        <w:widowControl w:val="0"/>
        <w:numPr>
          <w:ilvl w:val="0"/>
          <w:numId w:val="15"/>
        </w:numPr>
        <w:contextualSpacing/>
        <w:rPr>
          <w:rFonts w:eastAsia="Times New Roman" w:cs="Calibri"/>
          <w:szCs w:val="20"/>
          <w:lang w:eastAsia="nl-BE"/>
        </w:rPr>
      </w:pPr>
      <w:r w:rsidRPr="008C32DC">
        <w:rPr>
          <w:rFonts w:eastAsia="Times New Roman" w:cs="Calibri"/>
          <w:szCs w:val="20"/>
          <w:lang w:eastAsia="nl-BE"/>
        </w:rPr>
        <w:t>Gewestelijke stedenbouwkundige verordening inzake openluchtrecreatieve verblijven en de inrichting van gebieden voor dergelijke verblijven, goedgekeurd door de Vlaamse Regering op 8 juli 2005.</w:t>
      </w:r>
    </w:p>
    <w:p w14:paraId="03D5A5E7" w14:textId="77777777" w:rsidR="008C32DC" w:rsidRPr="008C32DC" w:rsidRDefault="00000000" w:rsidP="008C32DC">
      <w:pPr>
        <w:widowControl w:val="0"/>
        <w:numPr>
          <w:ilvl w:val="0"/>
          <w:numId w:val="15"/>
        </w:numPr>
        <w:contextualSpacing/>
        <w:rPr>
          <w:rFonts w:eastAsia="Times New Roman" w:cs="Calibri"/>
          <w:szCs w:val="20"/>
          <w:lang w:eastAsia="nl-BE"/>
        </w:rPr>
      </w:pPr>
      <w:r w:rsidRPr="008C32DC">
        <w:rPr>
          <w:rFonts w:eastAsia="Times New Roman" w:cs="Calibri"/>
          <w:szCs w:val="20"/>
          <w:lang w:eastAsia="nl-BE"/>
        </w:rPr>
        <w:t>Gewestelijke stedenbouwkundige verordening inzake breedband, goedgekeurd door de Vlaamse Regering op 9 juni 2017.</w:t>
      </w:r>
    </w:p>
    <w:p w14:paraId="364A39DA" w14:textId="77777777" w:rsidR="008C32DC" w:rsidRPr="008C32DC" w:rsidRDefault="00000000" w:rsidP="008C32DC">
      <w:pPr>
        <w:widowControl w:val="0"/>
        <w:numPr>
          <w:ilvl w:val="0"/>
          <w:numId w:val="15"/>
        </w:numPr>
        <w:contextualSpacing/>
        <w:rPr>
          <w:rFonts w:eastAsia="Times New Roman" w:cs="Calibri"/>
          <w:szCs w:val="20"/>
          <w:lang w:eastAsia="nl-BE"/>
        </w:rPr>
      </w:pPr>
      <w:r w:rsidRPr="008C32DC">
        <w:rPr>
          <w:rFonts w:eastAsia="Times New Roman" w:cs="Calibri"/>
          <w:szCs w:val="20"/>
          <w:lang w:eastAsia="nl-BE"/>
        </w:rPr>
        <w:t>Gewestelijke stedenbouwkundige verordening inzake toegankelijkheid, goedgekeurd door de Vlaamse Regering op 5 juni 2009.</w:t>
      </w:r>
    </w:p>
    <w:p w14:paraId="589A3D1B" w14:textId="77777777" w:rsidR="008C32DC" w:rsidRPr="008C32DC" w:rsidRDefault="00000000" w:rsidP="008C32DC">
      <w:pPr>
        <w:widowControl w:val="0"/>
        <w:numPr>
          <w:ilvl w:val="0"/>
          <w:numId w:val="15"/>
        </w:numPr>
        <w:contextualSpacing/>
        <w:rPr>
          <w:rFonts w:eastAsia="Times New Roman" w:cs="Calibri"/>
          <w:szCs w:val="20"/>
          <w:lang w:eastAsia="nl-BE"/>
        </w:rPr>
      </w:pPr>
      <w:r w:rsidRPr="008C32DC">
        <w:rPr>
          <w:rFonts w:cs="Calibri"/>
          <w:szCs w:val="20"/>
        </w:rPr>
        <w:t>Gewestelijke stedenbouwkundige verordening voor publiciteitsinrichtingen, goedgekeurd door de Vlaamse Regering op 12 mei 2023, in werking getreden op 1 januari 2024.</w:t>
      </w:r>
    </w:p>
    <w:p w14:paraId="302717A4" w14:textId="77777777" w:rsidR="008C32DC" w:rsidRPr="008C32DC" w:rsidRDefault="00000000" w:rsidP="008C32DC">
      <w:pPr>
        <w:widowControl w:val="0"/>
        <w:numPr>
          <w:ilvl w:val="0"/>
          <w:numId w:val="15"/>
        </w:numPr>
        <w:contextualSpacing/>
        <w:rPr>
          <w:rFonts w:eastAsia="Times New Roman" w:cs="Calibri"/>
          <w:szCs w:val="20"/>
          <w:lang w:eastAsia="nl-BE"/>
        </w:rPr>
      </w:pPr>
      <w:r w:rsidRPr="008C32DC">
        <w:rPr>
          <w:rFonts w:eastAsia="Times New Roman" w:cs="Calibri"/>
          <w:szCs w:val="20"/>
          <w:lang w:eastAsia="nl-BE"/>
        </w:rPr>
        <w:softHyphen/>
        <w:t>Besluit van de Vlaamse Regering houdende vaststelling van een gewestelijke stedenbouwkundige verordening inzake hemelwaterputten, infiltratie- voorzieningen, buffervoorzieningen en gescheiden lozing van afvalwater en hemelwater van 10 februari 2023.</w:t>
      </w:r>
    </w:p>
    <w:p w14:paraId="66C2B875" w14:textId="77777777" w:rsidR="008C32DC" w:rsidRPr="008C32DC" w:rsidRDefault="008C32DC" w:rsidP="008C32DC"/>
    <w:p w14:paraId="572B3E17" w14:textId="77777777" w:rsidR="008C32DC" w:rsidRPr="008C32DC" w:rsidRDefault="00000000" w:rsidP="008C32DC">
      <w:pPr>
        <w:rPr>
          <w:b/>
          <w:bCs/>
          <w:u w:val="single"/>
        </w:rPr>
      </w:pPr>
      <w:r w:rsidRPr="008C32DC">
        <w:rPr>
          <w:b/>
          <w:bCs/>
          <w:u w:val="single"/>
        </w:rPr>
        <w:t>Afwijkings- en uitzonderingsbepalingen</w:t>
      </w:r>
    </w:p>
    <w:p w14:paraId="30F9CD2D" w14:textId="77777777" w:rsidR="008C32DC" w:rsidRPr="008C32DC" w:rsidRDefault="00000000" w:rsidP="008C32DC">
      <w:r w:rsidRPr="008C32DC">
        <w:t>Niet van toepassing.</w:t>
      </w:r>
    </w:p>
    <w:p w14:paraId="7A41027F" w14:textId="77777777" w:rsidR="008C32DC" w:rsidRPr="008C32DC" w:rsidRDefault="008C32DC" w:rsidP="008C32DC">
      <w:pPr>
        <w:widowControl w:val="0"/>
        <w:jc w:val="both"/>
        <w:rPr>
          <w:rFonts w:ascii="Arial" w:hAnsi="Arial" w:cs="Arial"/>
        </w:rPr>
      </w:pPr>
    </w:p>
    <w:p w14:paraId="2B09C975" w14:textId="77777777" w:rsidR="008C32DC" w:rsidRPr="008C32DC" w:rsidRDefault="00000000" w:rsidP="008C32DC">
      <w:pPr>
        <w:rPr>
          <w:b/>
          <w:bCs/>
          <w:u w:val="single"/>
        </w:rPr>
      </w:pPr>
      <w:r w:rsidRPr="008C32DC">
        <w:rPr>
          <w:b/>
          <w:bCs/>
          <w:u w:val="single"/>
        </w:rPr>
        <w:t>Beoordeling planologisch kader</w:t>
      </w:r>
    </w:p>
    <w:p w14:paraId="31826924" w14:textId="77777777" w:rsidR="008C32DC" w:rsidRPr="008C32DC" w:rsidRDefault="00000000" w:rsidP="008C32DC">
      <w:pPr>
        <w:rPr>
          <w:rFonts w:ascii="Calibri Light" w:eastAsia="Aptos" w:hAnsi="Calibri Light" w:cs="Calibri Light"/>
          <w:szCs w:val="20"/>
        </w:rPr>
      </w:pPr>
      <w:r w:rsidRPr="008C32DC">
        <w:rPr>
          <w:rFonts w:ascii="Calibri Light" w:eastAsia="Aptos" w:hAnsi="Calibri Light" w:cs="Calibri Light"/>
          <w:szCs w:val="20"/>
        </w:rPr>
        <w:t>De aanvraag is niet gesitueerd in een algemeen of bijzonder plan van aanleg of in een ruimtelijk uitvoeringsplan, noch in een verkaveling. De aanvraag dient getoetst te worden aan de bepalingen van het gewestplan.</w:t>
      </w:r>
    </w:p>
    <w:p w14:paraId="73086989" w14:textId="77777777" w:rsidR="008C32DC" w:rsidRPr="008C32DC" w:rsidRDefault="008C32DC" w:rsidP="008C32DC">
      <w:pPr>
        <w:rPr>
          <w:b/>
          <w:bCs/>
          <w:u w:val="single"/>
        </w:rPr>
      </w:pPr>
    </w:p>
    <w:p w14:paraId="24C59658" w14:textId="77777777" w:rsidR="008C32DC" w:rsidRPr="008C32DC" w:rsidRDefault="00000000" w:rsidP="008C32DC">
      <w:pPr>
        <w:rPr>
          <w:rFonts w:ascii="Calibri Light" w:eastAsia="Times New Roman" w:hAnsi="Calibri Light" w:cs="Calibri Light"/>
          <w:szCs w:val="20"/>
          <w:lang w:eastAsia="nl-BE"/>
        </w:rPr>
      </w:pPr>
      <w:r w:rsidRPr="008C32DC">
        <w:rPr>
          <w:rFonts w:ascii="Calibri Light" w:eastAsia="Times New Roman" w:hAnsi="Calibri Light" w:cs="Calibri Light"/>
          <w:szCs w:val="20"/>
          <w:lang w:eastAsia="nl-BE"/>
        </w:rPr>
        <w:t>Het aangevraagde project is conform het gewestplan Sint-Truiden - Tongeren, goedgekeurd op 5 april 1977, gelegen in woongebied met landelijk karakter.</w:t>
      </w:r>
    </w:p>
    <w:p w14:paraId="4B258543" w14:textId="77777777" w:rsidR="008C32DC" w:rsidRPr="008C32DC" w:rsidRDefault="008C32DC" w:rsidP="008C32DC">
      <w:pPr>
        <w:rPr>
          <w:rFonts w:ascii="Calibri Light" w:eastAsia="Times New Roman" w:hAnsi="Calibri Light" w:cs="Calibri Light"/>
          <w:szCs w:val="20"/>
          <w:lang w:eastAsia="nl-BE"/>
        </w:rPr>
      </w:pPr>
    </w:p>
    <w:p w14:paraId="79762644" w14:textId="77777777" w:rsidR="008C32DC" w:rsidRPr="008C32DC" w:rsidRDefault="00000000" w:rsidP="008C32DC">
      <w:pPr>
        <w:rPr>
          <w:rFonts w:ascii="Calibri Light" w:eastAsia="Times New Roman" w:hAnsi="Calibri Light" w:cs="Calibri Light"/>
          <w:szCs w:val="20"/>
          <w:lang w:eastAsia="nl-BE"/>
        </w:rPr>
      </w:pPr>
      <w:r w:rsidRPr="008C32DC">
        <w:rPr>
          <w:rFonts w:ascii="Calibri Light" w:eastAsia="Times New Roman" w:hAnsi="Calibri Light" w:cs="Calibri Light"/>
          <w:szCs w:val="20"/>
          <w:lang w:eastAsia="nl-BE"/>
        </w:rPr>
        <w:t>Het aangevraagde is in overeenstemming met de bestemming conform het gewestplan.</w:t>
      </w:r>
    </w:p>
    <w:p w14:paraId="44A6F11E" w14:textId="77777777" w:rsidR="008C32DC" w:rsidRPr="008C32DC" w:rsidRDefault="008C32DC" w:rsidP="008C32DC">
      <w:pPr>
        <w:rPr>
          <w:rFonts w:ascii="Calibri Light" w:eastAsia="Times New Roman" w:hAnsi="Calibri Light" w:cs="Calibri Light"/>
          <w:szCs w:val="20"/>
          <w:lang w:eastAsia="nl-BE"/>
        </w:rPr>
      </w:pPr>
    </w:p>
    <w:p w14:paraId="537CF3D3" w14:textId="77777777" w:rsidR="008C32DC" w:rsidRPr="008C32DC" w:rsidRDefault="00000000" w:rsidP="008C32DC">
      <w:pPr>
        <w:jc w:val="both"/>
        <w:rPr>
          <w:rFonts w:ascii="Calibri Light" w:hAnsi="Calibri Light" w:cs="Calibri Light"/>
          <w:b/>
          <w:bCs/>
          <w:szCs w:val="20"/>
          <w:lang w:val="nl-NL"/>
        </w:rPr>
      </w:pPr>
      <w:r w:rsidRPr="008C32DC">
        <w:rPr>
          <w:rFonts w:ascii="Calibri Light" w:hAnsi="Calibri Light" w:cs="Calibri Light"/>
          <w:b/>
          <w:bCs/>
          <w:szCs w:val="20"/>
          <w:lang w:val="nl-NL"/>
        </w:rPr>
        <w:t>Verordeningen</w:t>
      </w:r>
    </w:p>
    <w:p w14:paraId="7BA2BD04" w14:textId="77777777" w:rsidR="008C32DC" w:rsidRPr="008C32DC" w:rsidRDefault="00000000" w:rsidP="008C32DC">
      <w:pPr>
        <w:jc w:val="both"/>
        <w:rPr>
          <w:rFonts w:ascii="Calibri Light" w:hAnsi="Calibri Light" w:cs="Calibri Light"/>
          <w:i/>
          <w:iCs/>
          <w:szCs w:val="20"/>
          <w:u w:val="single"/>
        </w:rPr>
      </w:pPr>
      <w:r w:rsidRPr="008C32DC">
        <w:rPr>
          <w:rFonts w:ascii="Calibri Light" w:hAnsi="Calibri Light" w:cs="Calibri Light"/>
          <w:i/>
          <w:iCs/>
          <w:szCs w:val="20"/>
          <w:u w:val="single"/>
        </w:rPr>
        <w:t>Hemelwater</w:t>
      </w:r>
    </w:p>
    <w:p w14:paraId="2D3A3AB7" w14:textId="77777777" w:rsidR="008C32DC" w:rsidRPr="008C32DC" w:rsidRDefault="00000000" w:rsidP="008C32DC">
      <w:pPr>
        <w:jc w:val="both"/>
        <w:rPr>
          <w:rFonts w:ascii="Calibri Light" w:eastAsia="Times New Roman" w:hAnsi="Calibri Light" w:cs="Calibri Light"/>
          <w:szCs w:val="20"/>
          <w:lang w:eastAsia="nl-BE"/>
        </w:rPr>
      </w:pPr>
      <w:r w:rsidRPr="008C32DC">
        <w:rPr>
          <w:rFonts w:ascii="Calibri Light" w:eastAsia="Times New Roman" w:hAnsi="Calibri Light" w:cs="Calibri Light"/>
          <w:szCs w:val="20"/>
          <w:lang w:eastAsia="nl-BE"/>
        </w:rPr>
        <w:t>Het aangevraagde valt niet onder het toepassingsgebied van de hemelwaterverordening</w:t>
      </w:r>
    </w:p>
    <w:p w14:paraId="2DEB467D" w14:textId="77777777" w:rsidR="008C32DC" w:rsidRPr="008C32DC" w:rsidRDefault="008C32DC" w:rsidP="008C32DC">
      <w:pPr>
        <w:jc w:val="both"/>
        <w:rPr>
          <w:rFonts w:ascii="Calibri Light" w:eastAsia="Times New Roman" w:hAnsi="Calibri Light" w:cs="Calibri Light"/>
          <w:szCs w:val="20"/>
          <w:lang w:eastAsia="nl-BE"/>
        </w:rPr>
      </w:pPr>
    </w:p>
    <w:p w14:paraId="35FBF23E" w14:textId="77777777" w:rsidR="008C32DC" w:rsidRPr="008C32DC" w:rsidRDefault="00000000" w:rsidP="008C32DC">
      <w:pPr>
        <w:jc w:val="both"/>
        <w:rPr>
          <w:rFonts w:ascii="Calibri Light" w:eastAsia="Times New Roman" w:hAnsi="Calibri Light" w:cs="Calibri Light"/>
          <w:i/>
          <w:iCs/>
          <w:szCs w:val="20"/>
          <w:u w:val="single"/>
          <w:lang w:eastAsia="nl-BE"/>
        </w:rPr>
      </w:pPr>
      <w:r w:rsidRPr="008C32DC">
        <w:rPr>
          <w:rFonts w:ascii="Calibri Light" w:eastAsia="Times New Roman" w:hAnsi="Calibri Light" w:cs="Calibri Light"/>
          <w:i/>
          <w:iCs/>
          <w:szCs w:val="20"/>
          <w:u w:val="single"/>
          <w:lang w:eastAsia="nl-BE"/>
        </w:rPr>
        <w:t>Toegankelijkheid</w:t>
      </w:r>
    </w:p>
    <w:p w14:paraId="1D88FD48" w14:textId="77777777" w:rsidR="008C32DC" w:rsidRPr="008C32DC" w:rsidRDefault="00000000" w:rsidP="008C32DC">
      <w:pPr>
        <w:jc w:val="both"/>
        <w:rPr>
          <w:rFonts w:ascii="Calibri Light" w:eastAsia="Times New Roman" w:hAnsi="Calibri Light" w:cs="Calibri Light"/>
          <w:szCs w:val="20"/>
          <w:lang w:eastAsia="nl-BE"/>
        </w:rPr>
      </w:pPr>
      <w:r w:rsidRPr="008C32DC">
        <w:rPr>
          <w:rFonts w:ascii="Calibri Light" w:eastAsia="Times New Roman" w:hAnsi="Calibri Light" w:cs="Calibri Light"/>
          <w:szCs w:val="20"/>
          <w:lang w:eastAsia="nl-BE"/>
        </w:rPr>
        <w:t xml:space="preserve">De aanvraag valt niet onder de toepassing van het besluit van de Vlaamse regering van 5 juni 2009 en latere wijzigingen, houdende vaststelling van een gewestelijke stedenbouwkundige verordening inzake toegankelijkheid. </w:t>
      </w:r>
    </w:p>
    <w:p w14:paraId="2B6974F2" w14:textId="77777777" w:rsidR="008C32DC" w:rsidRPr="008C32DC" w:rsidRDefault="008C32DC" w:rsidP="008C32DC">
      <w:pPr>
        <w:jc w:val="both"/>
        <w:rPr>
          <w:rFonts w:ascii="Calibri Light" w:eastAsia="Times New Roman" w:hAnsi="Calibri Light" w:cs="Calibri Light"/>
          <w:szCs w:val="20"/>
          <w:lang w:eastAsia="nl-BE"/>
        </w:rPr>
      </w:pPr>
    </w:p>
    <w:p w14:paraId="07B82DD3" w14:textId="77777777" w:rsidR="008C32DC" w:rsidRPr="008C32DC" w:rsidRDefault="00000000" w:rsidP="008C32DC">
      <w:pPr>
        <w:jc w:val="both"/>
        <w:rPr>
          <w:rFonts w:ascii="Calibri Light" w:hAnsi="Calibri Light" w:cs="Calibri Light"/>
          <w:b/>
          <w:bCs/>
          <w:szCs w:val="20"/>
        </w:rPr>
      </w:pPr>
      <w:r w:rsidRPr="008C32DC">
        <w:rPr>
          <w:rFonts w:ascii="Calibri Light" w:hAnsi="Calibri Light" w:cs="Calibri Light"/>
          <w:b/>
          <w:bCs/>
          <w:szCs w:val="20"/>
        </w:rPr>
        <w:t>Watertoets</w:t>
      </w:r>
    </w:p>
    <w:p w14:paraId="3FC2BD30" w14:textId="77777777" w:rsidR="008C32DC" w:rsidRPr="008C32DC" w:rsidRDefault="00000000" w:rsidP="008C32DC">
      <w:pPr>
        <w:jc w:val="both"/>
        <w:rPr>
          <w:rFonts w:ascii="Calibri Light" w:eastAsia="Times New Roman" w:hAnsi="Calibri Light" w:cs="Calibri Light"/>
          <w:szCs w:val="20"/>
          <w:lang w:eastAsia="nl-BE"/>
        </w:rPr>
      </w:pPr>
      <w:r w:rsidRPr="008C32DC">
        <w:rPr>
          <w:rFonts w:ascii="Calibri Light" w:eastAsia="Times New Roman" w:hAnsi="Calibri Light" w:cs="Calibri Light"/>
          <w:szCs w:val="20"/>
          <w:lang w:eastAsia="nl-BE"/>
        </w:rPr>
        <w:t>Sedert de inwerkingtreding van omzendbrief OMG/2022/1 op 1 januari 2023 dient de vergunningverlenende overheid de watertoets, veruitwendigd in onderhavige waterparagraaf, op een gewijzigde manier uit te voeren.</w:t>
      </w:r>
    </w:p>
    <w:p w14:paraId="2CE0A37E" w14:textId="77777777" w:rsidR="008C32DC" w:rsidRPr="008C32DC" w:rsidRDefault="00000000" w:rsidP="008C32DC">
      <w:pPr>
        <w:jc w:val="both"/>
        <w:rPr>
          <w:rFonts w:ascii="Calibri Light" w:eastAsia="Times New Roman" w:hAnsi="Calibri Light" w:cs="Calibri Light"/>
          <w:szCs w:val="20"/>
          <w:lang w:eastAsia="nl-BE"/>
        </w:rPr>
      </w:pPr>
      <w:r w:rsidRPr="008C32DC">
        <w:rPr>
          <w:rFonts w:ascii="Calibri Light" w:eastAsia="Times New Roman" w:hAnsi="Calibri Light" w:cs="Calibri Light"/>
          <w:szCs w:val="20"/>
          <w:lang w:eastAsia="nl-BE"/>
        </w:rPr>
        <w:t> </w:t>
      </w:r>
    </w:p>
    <w:p w14:paraId="40ECF66F" w14:textId="77777777" w:rsidR="008C32DC" w:rsidRPr="008C32DC" w:rsidRDefault="00000000" w:rsidP="008C32DC">
      <w:pPr>
        <w:jc w:val="both"/>
        <w:rPr>
          <w:rFonts w:ascii="Calibri Light" w:eastAsia="Times New Roman" w:hAnsi="Calibri Light" w:cs="Calibri Light"/>
          <w:szCs w:val="20"/>
          <w:lang w:eastAsia="nl-BE"/>
        </w:rPr>
      </w:pPr>
      <w:r w:rsidRPr="008C32DC">
        <w:rPr>
          <w:rFonts w:ascii="Calibri Light" w:eastAsia="Times New Roman" w:hAnsi="Calibri Light" w:cs="Calibri Light"/>
          <w:szCs w:val="20"/>
          <w:lang w:eastAsia="nl-BE"/>
        </w:rPr>
        <w:t xml:space="preserve">Het decreet betreffende het integraal waterbeleid van 18 juli 2003, gewijzigd door het wijzigingsdecreet Integraal Waterbeleid van 19 juli 2013 en het wijzigingsbesluit van 25 november 2022, verplicht de vergunningverlenende overheid om de watertoets uit te voeren bij elke aanvraag tot omgevingsvergunning. Dit decreet vormt het juridisch kader voor het integraal waterbeleid in Vlaanderen. Het decreet bevat ook de omzetting van de kaderrichtlijn Water en de Overstromingsrichtlijn. </w:t>
      </w:r>
    </w:p>
    <w:p w14:paraId="5DB6DC1C" w14:textId="77777777" w:rsidR="008C32DC" w:rsidRPr="008C32DC" w:rsidRDefault="00000000" w:rsidP="008C32DC">
      <w:pPr>
        <w:jc w:val="both"/>
        <w:rPr>
          <w:rFonts w:ascii="Calibri Light" w:eastAsia="Times New Roman" w:hAnsi="Calibri Light" w:cs="Calibri Light"/>
          <w:szCs w:val="20"/>
          <w:lang w:eastAsia="nl-BE"/>
        </w:rPr>
      </w:pPr>
      <w:r w:rsidRPr="008C32DC">
        <w:rPr>
          <w:rFonts w:ascii="Calibri Light" w:eastAsia="Times New Roman" w:hAnsi="Calibri Light" w:cs="Calibri Light"/>
          <w:szCs w:val="20"/>
          <w:lang w:eastAsia="nl-BE"/>
        </w:rPr>
        <w:t> </w:t>
      </w:r>
    </w:p>
    <w:p w14:paraId="4B270B91" w14:textId="77777777" w:rsidR="008C32DC" w:rsidRPr="008C32DC" w:rsidRDefault="00000000" w:rsidP="008C32DC">
      <w:pPr>
        <w:jc w:val="both"/>
        <w:rPr>
          <w:rFonts w:ascii="Calibri Light" w:eastAsia="Times New Roman" w:hAnsi="Calibri Light" w:cs="Calibri Light"/>
          <w:szCs w:val="20"/>
          <w:lang w:eastAsia="nl-BE"/>
        </w:rPr>
      </w:pPr>
      <w:r w:rsidRPr="008C32DC">
        <w:rPr>
          <w:rFonts w:ascii="Calibri Light" w:eastAsia="Times New Roman" w:hAnsi="Calibri Light" w:cs="Calibri Light"/>
          <w:szCs w:val="20"/>
          <w:lang w:eastAsia="nl-BE"/>
        </w:rPr>
        <w:t xml:space="preserve">De watertoetsprocedure werd geoptimaliseerd (cfr. watertoetsbesluit – BVR van 20/07/2006 tot vaststelling van nadere regels voor de toepassing van de watertoets, tot aanwijzing van de adviesinstanties en tot </w:t>
      </w:r>
      <w:r w:rsidRPr="008C32DC">
        <w:rPr>
          <w:rFonts w:ascii="Calibri Light" w:eastAsia="Times New Roman" w:hAnsi="Calibri Light" w:cs="Calibri Light"/>
          <w:szCs w:val="20"/>
          <w:lang w:eastAsia="nl-BE"/>
        </w:rPr>
        <w:lastRenderedPageBreak/>
        <w:t>vaststelling van nadere regels voor de adviesprocedure bij de watertoets, vermeld in artikel 1.3.1.1 van het decreet van 18 juli 2003 betreffende het integraal waterbeleid, gecoördineerd op 15 juni 2018), er werden aandachtspunten en richtlijnen geformuleerd, en het kaartmateriaal inzake overstromingsgevoelige gebieden werd aangepast.</w:t>
      </w:r>
    </w:p>
    <w:p w14:paraId="33F39B02" w14:textId="77777777" w:rsidR="008C32DC" w:rsidRPr="008C32DC" w:rsidRDefault="008C32DC" w:rsidP="008C32DC">
      <w:pPr>
        <w:jc w:val="both"/>
        <w:rPr>
          <w:rFonts w:ascii="Calibri Light" w:eastAsia="Times New Roman" w:hAnsi="Calibri Light" w:cs="Calibri Light"/>
          <w:szCs w:val="20"/>
          <w:lang w:eastAsia="nl-BE"/>
        </w:rPr>
      </w:pPr>
    </w:p>
    <w:p w14:paraId="238E73B2" w14:textId="77777777" w:rsidR="008C32DC" w:rsidRPr="008C32DC" w:rsidRDefault="00000000" w:rsidP="008C32DC">
      <w:pPr>
        <w:jc w:val="both"/>
        <w:rPr>
          <w:rFonts w:ascii="Calibri Light" w:eastAsia="Times New Roman" w:hAnsi="Calibri Light" w:cs="Calibri Light"/>
          <w:szCs w:val="20"/>
          <w:lang w:eastAsia="nl-BE"/>
        </w:rPr>
      </w:pPr>
      <w:r w:rsidRPr="008C32DC">
        <w:rPr>
          <w:rFonts w:ascii="Calibri Light" w:eastAsia="Times New Roman" w:hAnsi="Calibri Light" w:cs="Calibri Light"/>
          <w:szCs w:val="20"/>
          <w:lang w:eastAsia="nl-BE"/>
        </w:rPr>
        <w:t>Het gevraagde is niet gelegen binnen de contouren van de advieskaart watertoets (2023).</w:t>
      </w:r>
    </w:p>
    <w:p w14:paraId="2AF93095" w14:textId="77777777" w:rsidR="008C32DC" w:rsidRPr="008C32DC" w:rsidRDefault="00000000" w:rsidP="008C32DC">
      <w:pPr>
        <w:jc w:val="both"/>
        <w:rPr>
          <w:rFonts w:ascii="Calibri Light" w:eastAsia="Times New Roman" w:hAnsi="Calibri Light" w:cs="Calibri Light"/>
          <w:szCs w:val="20"/>
          <w:lang w:eastAsia="nl-BE"/>
        </w:rPr>
      </w:pPr>
      <w:r w:rsidRPr="008C32DC">
        <w:rPr>
          <w:rFonts w:ascii="Calibri Light" w:eastAsia="Times New Roman" w:hAnsi="Calibri Light" w:cs="Calibri Light"/>
          <w:szCs w:val="20"/>
          <w:lang w:eastAsia="nl-BE"/>
        </w:rPr>
        <w:t>Het gevraagde is niet gelegen in pluviaal of fluviaal overstromingsgevoelig gebied.</w:t>
      </w:r>
    </w:p>
    <w:p w14:paraId="34C99175" w14:textId="77777777" w:rsidR="008C32DC" w:rsidRPr="008C32DC" w:rsidRDefault="00000000" w:rsidP="008C32DC">
      <w:pPr>
        <w:jc w:val="both"/>
        <w:rPr>
          <w:rFonts w:ascii="Calibri Light" w:eastAsia="Times New Roman" w:hAnsi="Calibri Light" w:cs="Calibri Light"/>
          <w:szCs w:val="20"/>
          <w:lang w:eastAsia="nl-BE"/>
        </w:rPr>
      </w:pPr>
      <w:r w:rsidRPr="008C32DC">
        <w:rPr>
          <w:rFonts w:ascii="Calibri Light" w:eastAsia="Times New Roman" w:hAnsi="Calibri Light" w:cs="Calibri Light"/>
          <w:szCs w:val="20"/>
          <w:lang w:eastAsia="nl-BE"/>
        </w:rPr>
        <w:t>Het gevraagde is niet gelegen in een van nature overstroombaar gebied.</w:t>
      </w:r>
    </w:p>
    <w:p w14:paraId="33DDFA5D" w14:textId="77777777" w:rsidR="008C32DC" w:rsidRPr="008C32DC" w:rsidRDefault="008C32DC" w:rsidP="008C32DC">
      <w:pPr>
        <w:jc w:val="both"/>
        <w:rPr>
          <w:rFonts w:ascii="Calibri Light" w:eastAsia="Times New Roman" w:hAnsi="Calibri Light" w:cs="Calibri Light"/>
          <w:szCs w:val="20"/>
          <w:lang w:eastAsia="nl-BE"/>
        </w:rPr>
      </w:pPr>
    </w:p>
    <w:p w14:paraId="65DA98DA" w14:textId="77777777" w:rsidR="008C32DC" w:rsidRPr="008C32DC" w:rsidRDefault="00000000" w:rsidP="008C32DC">
      <w:pPr>
        <w:jc w:val="both"/>
        <w:rPr>
          <w:rFonts w:ascii="Calibri Light" w:eastAsia="Times New Roman" w:hAnsi="Calibri Light" w:cs="Calibri Light"/>
          <w:szCs w:val="20"/>
          <w:lang w:eastAsia="nl-BE"/>
        </w:rPr>
      </w:pPr>
      <w:r w:rsidRPr="008C32DC">
        <w:rPr>
          <w:rFonts w:ascii="Calibri Light" w:eastAsia="Times New Roman" w:hAnsi="Calibri Light" w:cs="Calibri Light"/>
          <w:szCs w:val="20"/>
          <w:lang w:eastAsia="nl-BE"/>
        </w:rPr>
        <w:t>Er is geen advies vereist met betrekking tot de impact op het grond- en oppervlaktewater in het kader van de watertoets.</w:t>
      </w:r>
    </w:p>
    <w:p w14:paraId="0E26BF96" w14:textId="77777777" w:rsidR="008C32DC" w:rsidRPr="008C32DC" w:rsidRDefault="008C32DC" w:rsidP="008C32DC">
      <w:pPr>
        <w:jc w:val="both"/>
        <w:rPr>
          <w:rFonts w:ascii="Calibri Light" w:eastAsia="Times New Roman" w:hAnsi="Calibri Light" w:cs="Calibri Light"/>
          <w:szCs w:val="20"/>
          <w:lang w:eastAsia="nl-BE"/>
        </w:rPr>
      </w:pPr>
    </w:p>
    <w:p w14:paraId="7F908F8A" w14:textId="77777777" w:rsidR="008C32DC" w:rsidRPr="008C32DC" w:rsidRDefault="00000000" w:rsidP="008C32DC">
      <w:pPr>
        <w:jc w:val="both"/>
        <w:rPr>
          <w:rFonts w:ascii="Calibri Light" w:eastAsia="Times New Roman" w:hAnsi="Calibri Light" w:cs="Calibri Light"/>
          <w:szCs w:val="20"/>
          <w:lang w:eastAsia="nl-BE"/>
        </w:rPr>
      </w:pPr>
      <w:r w:rsidRPr="008C32DC">
        <w:rPr>
          <w:rFonts w:ascii="Calibri Light" w:eastAsia="Times New Roman" w:hAnsi="Calibri Light" w:cs="Calibri Light"/>
          <w:szCs w:val="20"/>
          <w:lang w:eastAsia="nl-BE"/>
        </w:rPr>
        <w:t>Het ontwerp is verenigbaar met de doelstellingen van het integraal waterbeleid, zoals vervat in artikel 1.2.1 tot 1.2.4 Waterwetboek, evenals met art. 1.3.1.1 Waterwetboek.</w:t>
      </w:r>
    </w:p>
    <w:p w14:paraId="67DFAE38" w14:textId="77777777" w:rsidR="008C32DC" w:rsidRPr="008C32DC" w:rsidRDefault="008C32DC" w:rsidP="008C32DC">
      <w:pPr>
        <w:jc w:val="both"/>
        <w:rPr>
          <w:rFonts w:ascii="Calibri Light" w:eastAsia="Times New Roman" w:hAnsi="Calibri Light" w:cs="Calibri Light"/>
          <w:szCs w:val="20"/>
          <w:lang w:eastAsia="nl-BE"/>
        </w:rPr>
      </w:pPr>
    </w:p>
    <w:p w14:paraId="0B2B9BC0" w14:textId="77777777" w:rsidR="008C32DC" w:rsidRPr="008C32DC" w:rsidRDefault="00000000" w:rsidP="008C32DC">
      <w:pPr>
        <w:jc w:val="both"/>
        <w:rPr>
          <w:rFonts w:ascii="Calibri Light" w:eastAsia="Times New Roman" w:hAnsi="Calibri Light" w:cs="Calibri Light"/>
          <w:szCs w:val="20"/>
          <w:lang w:eastAsia="nl-BE"/>
        </w:rPr>
      </w:pPr>
      <w:r w:rsidRPr="008C32DC">
        <w:rPr>
          <w:rFonts w:ascii="Calibri Light" w:eastAsia="Times New Roman" w:hAnsi="Calibri Light" w:cs="Calibri Light"/>
          <w:szCs w:val="20"/>
          <w:lang w:eastAsia="nl-BE"/>
        </w:rPr>
        <w:t>De aanvraag doorstaat de watertoets.</w:t>
      </w:r>
    </w:p>
    <w:p w14:paraId="2302BC77" w14:textId="77777777" w:rsidR="008C32DC" w:rsidRPr="008C32DC" w:rsidRDefault="008C32DC" w:rsidP="008C32DC">
      <w:pPr>
        <w:jc w:val="both"/>
        <w:rPr>
          <w:rFonts w:ascii="Calibri Light" w:hAnsi="Calibri Light" w:cs="Calibri Light"/>
          <w:b/>
          <w:bCs/>
          <w:szCs w:val="20"/>
          <w:highlight w:val="yellow"/>
        </w:rPr>
      </w:pPr>
    </w:p>
    <w:p w14:paraId="3B04DF0C" w14:textId="77777777" w:rsidR="008C32DC" w:rsidRPr="008C32DC" w:rsidRDefault="00000000" w:rsidP="008C32DC">
      <w:pPr>
        <w:jc w:val="both"/>
        <w:rPr>
          <w:rFonts w:ascii="Calibri Light" w:hAnsi="Calibri Light" w:cs="Calibri Light"/>
          <w:b/>
          <w:bCs/>
          <w:szCs w:val="20"/>
        </w:rPr>
      </w:pPr>
      <w:r w:rsidRPr="008C32DC">
        <w:rPr>
          <w:rFonts w:ascii="Calibri Light" w:hAnsi="Calibri Light" w:cs="Calibri Light"/>
          <w:b/>
          <w:bCs/>
          <w:szCs w:val="20"/>
        </w:rPr>
        <w:t>Wegenis</w:t>
      </w:r>
    </w:p>
    <w:p w14:paraId="44EDA394" w14:textId="77777777" w:rsidR="008C32DC" w:rsidRPr="008C32DC" w:rsidRDefault="00000000" w:rsidP="008C32DC">
      <w:pPr>
        <w:jc w:val="both"/>
        <w:rPr>
          <w:rFonts w:ascii="Calibri Light" w:hAnsi="Calibri Light" w:cs="Calibri Light"/>
          <w:szCs w:val="20"/>
        </w:rPr>
      </w:pPr>
      <w:r w:rsidRPr="008C32DC">
        <w:rPr>
          <w:rFonts w:ascii="Calibri Light" w:hAnsi="Calibri Light" w:cs="Calibri Light"/>
          <w:szCs w:val="20"/>
        </w:rPr>
        <w:t>De voorliggende weg is een gemeenteweg.</w:t>
      </w:r>
    </w:p>
    <w:p w14:paraId="6BA944E5" w14:textId="77777777" w:rsidR="008C32DC" w:rsidRPr="008C32DC" w:rsidRDefault="00000000" w:rsidP="008C32DC">
      <w:pPr>
        <w:jc w:val="both"/>
        <w:rPr>
          <w:rFonts w:ascii="Calibri Light" w:hAnsi="Calibri Light" w:cs="Calibri Light"/>
          <w:szCs w:val="20"/>
        </w:rPr>
      </w:pPr>
      <w:r w:rsidRPr="008C32DC">
        <w:rPr>
          <w:rFonts w:ascii="Calibri Light" w:hAnsi="Calibri Light" w:cs="Calibri Light"/>
          <w:szCs w:val="20"/>
        </w:rPr>
        <w:t>Het aangevraagde laat de voorliggende weg onverlet.</w:t>
      </w:r>
    </w:p>
    <w:p w14:paraId="57C5071E" w14:textId="77777777" w:rsidR="008C32DC" w:rsidRPr="008C32DC" w:rsidRDefault="008C32DC" w:rsidP="008C32DC">
      <w:pPr>
        <w:jc w:val="both"/>
        <w:rPr>
          <w:rFonts w:ascii="Calibri Light" w:hAnsi="Calibri Light" w:cs="Calibri Light"/>
          <w:b/>
          <w:bCs/>
          <w:szCs w:val="20"/>
          <w:highlight w:val="yellow"/>
        </w:rPr>
      </w:pPr>
    </w:p>
    <w:p w14:paraId="3CAEE28A" w14:textId="77777777" w:rsidR="008C32DC" w:rsidRPr="008C32DC" w:rsidRDefault="00000000" w:rsidP="008C32DC">
      <w:pPr>
        <w:jc w:val="both"/>
        <w:rPr>
          <w:rFonts w:ascii="Calibri Light" w:hAnsi="Calibri Light" w:cs="Calibri Light"/>
          <w:b/>
          <w:bCs/>
          <w:szCs w:val="20"/>
        </w:rPr>
      </w:pPr>
      <w:r w:rsidRPr="008C32DC">
        <w:rPr>
          <w:rFonts w:ascii="Calibri Light" w:hAnsi="Calibri Light" w:cs="Calibri Light"/>
          <w:b/>
          <w:bCs/>
          <w:szCs w:val="20"/>
        </w:rPr>
        <w:t>Natuurtoets</w:t>
      </w:r>
    </w:p>
    <w:p w14:paraId="1C359D67" w14:textId="77777777" w:rsidR="008C32DC" w:rsidRPr="008C32DC" w:rsidRDefault="00000000" w:rsidP="008C32DC">
      <w:pPr>
        <w:jc w:val="both"/>
        <w:rPr>
          <w:rFonts w:ascii="Calibri Light" w:eastAsia="Times New Roman" w:hAnsi="Calibri Light" w:cs="Calibri Light"/>
          <w:szCs w:val="20"/>
          <w:lang w:eastAsia="nl-BE"/>
        </w:rPr>
      </w:pPr>
      <w:r w:rsidRPr="008C32DC">
        <w:rPr>
          <w:rFonts w:ascii="Calibri Light" w:eastAsia="Times New Roman" w:hAnsi="Calibri Light" w:cs="Calibri Light"/>
          <w:szCs w:val="20"/>
          <w:lang w:eastAsia="nl-BE"/>
        </w:rPr>
        <w:t>Het aangevraagde is niet (in de nabijheid) gelegen in vogelrichtlijngebied.</w:t>
      </w:r>
    </w:p>
    <w:p w14:paraId="4FE44704" w14:textId="77777777" w:rsidR="008C32DC" w:rsidRPr="008C32DC" w:rsidRDefault="00000000" w:rsidP="008C32DC">
      <w:pPr>
        <w:jc w:val="both"/>
        <w:rPr>
          <w:rFonts w:ascii="Calibri Light" w:eastAsia="Times New Roman" w:hAnsi="Calibri Light" w:cs="Calibri Light"/>
          <w:szCs w:val="20"/>
          <w:lang w:eastAsia="nl-BE"/>
        </w:rPr>
      </w:pPr>
      <w:r w:rsidRPr="008C32DC">
        <w:rPr>
          <w:rFonts w:ascii="Calibri Light" w:eastAsia="Times New Roman" w:hAnsi="Calibri Light" w:cs="Calibri Light"/>
          <w:szCs w:val="20"/>
          <w:lang w:eastAsia="nl-BE"/>
        </w:rPr>
        <w:t>Het aangevraagde is niet (in de nabijheid) gelegen in “Ramsar-gebied”, zoals vastgesteld in toepassing van de EG-richtlijn 79/409/EEG van 02.04.1979.</w:t>
      </w:r>
    </w:p>
    <w:p w14:paraId="0385530D" w14:textId="77777777" w:rsidR="008C32DC" w:rsidRPr="008C32DC" w:rsidRDefault="00000000" w:rsidP="008C32DC">
      <w:pPr>
        <w:jc w:val="both"/>
        <w:rPr>
          <w:rFonts w:ascii="Calibri Light" w:eastAsia="Times New Roman" w:hAnsi="Calibri Light" w:cs="Calibri Light"/>
          <w:szCs w:val="20"/>
          <w:lang w:eastAsia="nl-BE"/>
        </w:rPr>
      </w:pPr>
      <w:r w:rsidRPr="008C32DC">
        <w:rPr>
          <w:rFonts w:ascii="Calibri Light" w:eastAsia="Times New Roman" w:hAnsi="Calibri Light" w:cs="Calibri Light"/>
          <w:szCs w:val="20"/>
          <w:lang w:eastAsia="nl-BE"/>
        </w:rPr>
        <w:t>Het aangevraagde is niet (in de nabijheid) gelegen van een habitatrichtlijngebied.</w:t>
      </w:r>
    </w:p>
    <w:p w14:paraId="2CCFD119" w14:textId="77777777" w:rsidR="008C32DC" w:rsidRPr="008C32DC" w:rsidRDefault="00000000" w:rsidP="008C32DC">
      <w:pPr>
        <w:jc w:val="both"/>
        <w:rPr>
          <w:rFonts w:ascii="Calibri Light" w:eastAsia="Times New Roman" w:hAnsi="Calibri Light" w:cs="Calibri Light"/>
          <w:szCs w:val="20"/>
          <w:lang w:eastAsia="nl-BE"/>
        </w:rPr>
      </w:pPr>
      <w:r w:rsidRPr="008C32DC">
        <w:rPr>
          <w:rFonts w:ascii="Calibri Light" w:eastAsia="Times New Roman" w:hAnsi="Calibri Light" w:cs="Calibri Light"/>
          <w:szCs w:val="20"/>
          <w:lang w:eastAsia="nl-BE"/>
        </w:rPr>
        <w:t>Het aangevraagde is niet gelegen in VEN/IVON-gebied.</w:t>
      </w:r>
    </w:p>
    <w:p w14:paraId="3B95687A" w14:textId="77777777" w:rsidR="008C32DC" w:rsidRPr="008C32DC" w:rsidRDefault="00000000" w:rsidP="008C32DC">
      <w:pPr>
        <w:jc w:val="both"/>
        <w:rPr>
          <w:rFonts w:ascii="Calibri Light" w:eastAsia="Times New Roman" w:hAnsi="Calibri Light" w:cs="Calibri Light"/>
          <w:szCs w:val="20"/>
          <w:lang w:eastAsia="nl-BE"/>
        </w:rPr>
      </w:pPr>
      <w:r w:rsidRPr="008C32DC">
        <w:rPr>
          <w:rFonts w:ascii="Calibri Light" w:eastAsia="Times New Roman" w:hAnsi="Calibri Light" w:cs="Calibri Light"/>
          <w:szCs w:val="20"/>
          <w:lang w:eastAsia="nl-BE"/>
        </w:rPr>
        <w:t>Het aangevraagde doorstaat de natuurtoets.</w:t>
      </w:r>
    </w:p>
    <w:p w14:paraId="6DD5D33B" w14:textId="77777777" w:rsidR="008C32DC" w:rsidRPr="008C32DC" w:rsidRDefault="008C32DC" w:rsidP="008C32DC">
      <w:pPr>
        <w:jc w:val="both"/>
        <w:rPr>
          <w:rFonts w:ascii="Calibri Light" w:eastAsia="Times New Roman" w:hAnsi="Calibri Light" w:cs="Calibri Light"/>
          <w:szCs w:val="20"/>
          <w:lang w:eastAsia="nl-BE"/>
        </w:rPr>
      </w:pPr>
    </w:p>
    <w:p w14:paraId="3F156024" w14:textId="77777777" w:rsidR="008C32DC" w:rsidRPr="008C32DC" w:rsidRDefault="00000000" w:rsidP="008C32DC">
      <w:pPr>
        <w:jc w:val="both"/>
        <w:rPr>
          <w:rFonts w:eastAsia="Times New Roman" w:cs="Calibri"/>
          <w:b/>
          <w:bCs/>
          <w:szCs w:val="20"/>
          <w:lang w:eastAsia="nl-BE"/>
        </w:rPr>
      </w:pPr>
      <w:r w:rsidRPr="008C32DC">
        <w:rPr>
          <w:rFonts w:eastAsia="Times New Roman" w:cs="Calibri"/>
          <w:b/>
          <w:bCs/>
          <w:szCs w:val="20"/>
          <w:lang w:eastAsia="nl-BE"/>
        </w:rPr>
        <w:t>Impactscore toetsing stikstofdecreet</w:t>
      </w:r>
    </w:p>
    <w:p w14:paraId="32161986" w14:textId="77777777" w:rsidR="008C32DC" w:rsidRPr="008C32DC" w:rsidRDefault="00000000" w:rsidP="008C32DC">
      <w:pPr>
        <w:jc w:val="both"/>
        <w:rPr>
          <w:rFonts w:eastAsia="Times New Roman" w:cs="Calibri"/>
          <w:szCs w:val="20"/>
          <w:lang w:eastAsia="nl-BE"/>
        </w:rPr>
      </w:pPr>
      <w:r w:rsidRPr="008C32DC">
        <w:rPr>
          <w:rFonts w:eastAsia="Times New Roman" w:cs="Calibri"/>
          <w:szCs w:val="20"/>
          <w:lang w:eastAsia="nl-BE"/>
        </w:rPr>
        <w:t xml:space="preserve">Het project is gelegen op 737m van het habitatrichtlijngebied “Bossen en kalkgraslanden van </w:t>
      </w:r>
    </w:p>
    <w:p w14:paraId="14DDF85B" w14:textId="77777777" w:rsidR="008C32DC" w:rsidRPr="008C32DC" w:rsidRDefault="00000000" w:rsidP="008C32DC">
      <w:pPr>
        <w:jc w:val="both"/>
        <w:rPr>
          <w:rFonts w:eastAsia="Times New Roman" w:cs="Calibri"/>
          <w:szCs w:val="20"/>
          <w:lang w:eastAsia="nl-BE"/>
        </w:rPr>
      </w:pPr>
      <w:r w:rsidRPr="008C32DC">
        <w:rPr>
          <w:rFonts w:eastAsia="Times New Roman" w:cs="Calibri"/>
          <w:szCs w:val="20"/>
          <w:lang w:eastAsia="nl-BE"/>
        </w:rPr>
        <w:t>Haspengouw”. Op basis van de aangeleverde berekeningen in de nota kan er geconcludeerd worden dat de impactscore van het project lager is dan 1% en een verdere passende beoordeling voor wat betreft de effecten van stikstofdepositie via lucht niet nodig zijn.</w:t>
      </w:r>
    </w:p>
    <w:p w14:paraId="228D8A43" w14:textId="77777777" w:rsidR="008C32DC" w:rsidRPr="008C32DC" w:rsidRDefault="008C32DC" w:rsidP="008C32DC">
      <w:pPr>
        <w:jc w:val="both"/>
        <w:rPr>
          <w:rFonts w:cs="Calibri"/>
          <w:b/>
          <w:bCs/>
          <w:szCs w:val="20"/>
          <w:highlight w:val="yellow"/>
        </w:rPr>
      </w:pPr>
    </w:p>
    <w:p w14:paraId="2AFDDF98" w14:textId="77777777" w:rsidR="008C32DC" w:rsidRPr="008C32DC" w:rsidRDefault="00000000" w:rsidP="008C32DC">
      <w:pPr>
        <w:jc w:val="both"/>
        <w:rPr>
          <w:rFonts w:eastAsia="Times New Roman" w:cs="Calibri"/>
          <w:b/>
          <w:bCs/>
          <w:szCs w:val="20"/>
          <w:lang w:eastAsia="nl-BE"/>
        </w:rPr>
      </w:pPr>
      <w:r w:rsidRPr="008C32DC">
        <w:rPr>
          <w:rFonts w:eastAsia="Times New Roman" w:cs="Calibri"/>
          <w:b/>
          <w:bCs/>
          <w:szCs w:val="20"/>
          <w:lang w:eastAsia="nl-BE"/>
        </w:rPr>
        <w:t>Erfgoed-/archeologietoets</w:t>
      </w:r>
    </w:p>
    <w:p w14:paraId="687786FC" w14:textId="77777777" w:rsidR="008C32DC" w:rsidRPr="008C32DC" w:rsidRDefault="00000000" w:rsidP="008C32DC">
      <w:pPr>
        <w:jc w:val="both"/>
        <w:rPr>
          <w:rFonts w:eastAsia="Times New Roman" w:cs="Calibri"/>
          <w:szCs w:val="20"/>
          <w:lang w:eastAsia="nl-BE"/>
        </w:rPr>
      </w:pPr>
      <w:r w:rsidRPr="008C32DC">
        <w:rPr>
          <w:rFonts w:eastAsia="Times New Roman" w:cs="Calibri"/>
          <w:szCs w:val="20"/>
          <w:lang w:eastAsia="nl-BE"/>
        </w:rPr>
        <w:t>Het perceel van het aangevraagde is niet gelegen in een gebied waar archeologie te verwachten valt.</w:t>
      </w:r>
    </w:p>
    <w:p w14:paraId="4C82574D" w14:textId="77777777" w:rsidR="008C32DC" w:rsidRPr="008C32DC" w:rsidRDefault="00000000" w:rsidP="008C32DC">
      <w:pPr>
        <w:jc w:val="both"/>
        <w:rPr>
          <w:rFonts w:eastAsia="Times New Roman" w:cs="Calibri"/>
          <w:szCs w:val="20"/>
          <w:lang w:eastAsia="nl-BE"/>
        </w:rPr>
      </w:pPr>
      <w:r w:rsidRPr="008C32DC">
        <w:rPr>
          <w:rFonts w:eastAsia="Times New Roman" w:cs="Calibri"/>
          <w:szCs w:val="20"/>
          <w:lang w:eastAsia="nl-BE"/>
        </w:rPr>
        <w:t>Er is op het perceel geen sprake van vastgesteld bouwkundig of landschappelijk erfgoed, alsook geen erfgoed- of archeologische elementen.</w:t>
      </w:r>
    </w:p>
    <w:p w14:paraId="3F5BF213" w14:textId="77777777" w:rsidR="008C32DC" w:rsidRPr="008C32DC" w:rsidRDefault="00000000" w:rsidP="008C32DC">
      <w:pPr>
        <w:jc w:val="both"/>
        <w:rPr>
          <w:rFonts w:eastAsia="Times New Roman" w:cs="Calibri"/>
          <w:szCs w:val="20"/>
          <w:lang w:eastAsia="nl-BE"/>
        </w:rPr>
      </w:pPr>
      <w:r w:rsidRPr="008C32DC">
        <w:rPr>
          <w:rFonts w:eastAsia="Times New Roman" w:cs="Calibri"/>
          <w:b/>
          <w:bCs/>
          <w:szCs w:val="20"/>
          <w:lang w:eastAsia="nl-BE"/>
        </w:rPr>
        <w:t> </w:t>
      </w:r>
      <w:r w:rsidRPr="008C32DC">
        <w:rPr>
          <w:rFonts w:eastAsia="Times New Roman" w:cs="Calibri"/>
          <w:szCs w:val="20"/>
          <w:lang w:eastAsia="nl-BE"/>
        </w:rPr>
        <w:t>Het aangevraagde doorstaat de erfgoed- en archeologietoets.</w:t>
      </w:r>
    </w:p>
    <w:p w14:paraId="45629938" w14:textId="77777777" w:rsidR="008C32DC" w:rsidRPr="008C32DC" w:rsidRDefault="008C32DC" w:rsidP="008C32DC">
      <w:pPr>
        <w:jc w:val="both"/>
        <w:rPr>
          <w:rFonts w:eastAsia="Times New Roman" w:cs="Calibri"/>
          <w:szCs w:val="20"/>
          <w:lang w:eastAsia="nl-BE"/>
        </w:rPr>
      </w:pPr>
    </w:p>
    <w:p w14:paraId="729CDCC5" w14:textId="77777777" w:rsidR="008C32DC" w:rsidRPr="008C32DC" w:rsidRDefault="00000000" w:rsidP="008C32DC">
      <w:pPr>
        <w:jc w:val="both"/>
        <w:rPr>
          <w:rFonts w:eastAsia="Times New Roman" w:cs="Calibri"/>
          <w:b/>
          <w:bCs/>
          <w:szCs w:val="20"/>
          <w:lang w:eastAsia="nl-BE"/>
        </w:rPr>
      </w:pPr>
      <w:r w:rsidRPr="008C32DC">
        <w:rPr>
          <w:rFonts w:eastAsia="Times New Roman" w:cs="Calibri"/>
          <w:b/>
          <w:bCs/>
          <w:szCs w:val="20"/>
          <w:lang w:eastAsia="nl-BE"/>
        </w:rPr>
        <w:t>Toetsing aan de goede ruimtelijke ordening</w:t>
      </w:r>
    </w:p>
    <w:p w14:paraId="06CE7332" w14:textId="77777777" w:rsidR="008C32DC" w:rsidRPr="008C32DC" w:rsidRDefault="00000000" w:rsidP="008C32DC">
      <w:pPr>
        <w:jc w:val="both"/>
        <w:rPr>
          <w:rFonts w:eastAsia="Times New Roman" w:cs="Calibri"/>
          <w:szCs w:val="20"/>
          <w:lang w:eastAsia="nl-BE"/>
        </w:rPr>
      </w:pPr>
      <w:r w:rsidRPr="008C32DC">
        <w:rPr>
          <w:rFonts w:eastAsia="Times New Roman" w:cs="Calibri"/>
          <w:szCs w:val="20"/>
          <w:lang w:eastAsia="nl-BE"/>
        </w:rPr>
        <w:t>Een aanvraag tot omgevingsvergunning dient beoordeeld te worden volgens de beoordelingsgronden zoals voorzien in art. 4.3.1 van de VCRO. </w:t>
      </w:r>
    </w:p>
    <w:p w14:paraId="392601EF" w14:textId="77777777" w:rsidR="008C32DC" w:rsidRPr="008C32DC" w:rsidRDefault="00000000" w:rsidP="008C32DC">
      <w:pPr>
        <w:jc w:val="both"/>
        <w:rPr>
          <w:rFonts w:eastAsia="Times New Roman" w:cs="Calibri"/>
          <w:szCs w:val="20"/>
          <w:lang w:eastAsia="nl-BE"/>
        </w:rPr>
      </w:pPr>
      <w:r w:rsidRPr="008C32DC">
        <w:rPr>
          <w:rFonts w:eastAsia="Times New Roman" w:cs="Calibri"/>
          <w:szCs w:val="20"/>
          <w:lang w:eastAsia="nl-BE"/>
        </w:rPr>
        <w:t>Deze beoordeling - als uitvoering van art. 1.1.4 van de codex gericht op een duurzame ruimtelijke ontwikkeling en met oog voor de ruimtelijke draagkracht, de gevolgen voor het leefmilieu en de culturele, economische, esthetische en sociale gevolgen - houdt rekening met de volgende criteria als uitvoering van art. 4.3.1. van de Vlaamse Codex Ruimtelijke Ordening:</w:t>
      </w:r>
    </w:p>
    <w:p w14:paraId="0224ED38" w14:textId="77777777" w:rsidR="008C32DC" w:rsidRPr="008C32DC" w:rsidRDefault="00000000" w:rsidP="008C32DC">
      <w:pPr>
        <w:jc w:val="both"/>
        <w:rPr>
          <w:rFonts w:eastAsia="Times New Roman" w:cs="Calibri"/>
          <w:szCs w:val="20"/>
          <w:lang w:eastAsia="nl-BE"/>
        </w:rPr>
      </w:pPr>
      <w:r w:rsidRPr="008C32DC">
        <w:rPr>
          <w:rFonts w:eastAsia="Times New Roman" w:cs="Calibri"/>
          <w:szCs w:val="20"/>
          <w:lang w:eastAsia="nl-BE"/>
        </w:rPr>
        <w:t> </w:t>
      </w:r>
    </w:p>
    <w:p w14:paraId="5DAD2415" w14:textId="77777777" w:rsidR="008C32DC" w:rsidRPr="008C32DC" w:rsidRDefault="00000000" w:rsidP="008C32DC">
      <w:pPr>
        <w:jc w:val="both"/>
        <w:rPr>
          <w:rFonts w:eastAsia="Times New Roman" w:cs="Calibri"/>
          <w:szCs w:val="20"/>
          <w:lang w:eastAsia="nl-BE"/>
        </w:rPr>
      </w:pPr>
      <w:r w:rsidRPr="008C32DC">
        <w:rPr>
          <w:rFonts w:eastAsia="Times New Roman" w:cs="Calibri"/>
          <w:szCs w:val="20"/>
          <w:lang w:eastAsia="nl-BE"/>
        </w:rPr>
        <w:t>In het kader van de beoordeling van de goede ruimtelijke ordening stelt artikel 4.3.1. §2, 1° VCRO het volgende:</w:t>
      </w:r>
    </w:p>
    <w:p w14:paraId="564E0FF3" w14:textId="77777777" w:rsidR="008C32DC" w:rsidRPr="008C32DC" w:rsidRDefault="00000000" w:rsidP="008C32DC">
      <w:pPr>
        <w:jc w:val="both"/>
        <w:rPr>
          <w:rFonts w:eastAsia="Times New Roman" w:cs="Calibri"/>
          <w:szCs w:val="20"/>
          <w:lang w:eastAsia="nl-BE"/>
        </w:rPr>
      </w:pPr>
      <w:r w:rsidRPr="008C32DC">
        <w:rPr>
          <w:rFonts w:eastAsia="Times New Roman" w:cs="Calibri"/>
          <w:szCs w:val="20"/>
          <w:lang w:eastAsia="nl-BE"/>
        </w:rPr>
        <w:t> </w:t>
      </w:r>
    </w:p>
    <w:p w14:paraId="0BC6B15A" w14:textId="77777777" w:rsidR="008C32DC" w:rsidRPr="008C32DC" w:rsidRDefault="00000000" w:rsidP="008C32DC">
      <w:pPr>
        <w:jc w:val="both"/>
        <w:rPr>
          <w:rFonts w:eastAsia="Times New Roman" w:cs="Calibri"/>
          <w:szCs w:val="20"/>
          <w:lang w:eastAsia="nl-BE"/>
        </w:rPr>
      </w:pPr>
      <w:r w:rsidRPr="008C32DC">
        <w:rPr>
          <w:rFonts w:eastAsia="Times New Roman" w:cs="Calibri"/>
          <w:szCs w:val="20"/>
          <w:lang w:eastAsia="nl-BE"/>
        </w:rPr>
        <w:lastRenderedPageBreak/>
        <w:t>“§ 2. De overeenstemming met een goede ruimtelijke ordening wordt beoordeeld met inachtneming van volgende beginselen :</w:t>
      </w:r>
    </w:p>
    <w:p w14:paraId="608E7587" w14:textId="77777777" w:rsidR="008C32DC" w:rsidRPr="008C32DC" w:rsidRDefault="00000000" w:rsidP="008C32DC">
      <w:pPr>
        <w:jc w:val="both"/>
        <w:rPr>
          <w:rFonts w:eastAsia="Times New Roman" w:cs="Calibri"/>
          <w:szCs w:val="20"/>
          <w:lang w:eastAsia="nl-BE"/>
        </w:rPr>
      </w:pPr>
      <w:r w:rsidRPr="008C32DC">
        <w:rPr>
          <w:rFonts w:eastAsia="Times New Roman" w:cs="Calibri"/>
          <w:szCs w:val="20"/>
          <w:lang w:eastAsia="nl-BE"/>
        </w:rPr>
        <w:t>1° het aangevraagde wordt, voor zover noodzakelijk of relevant, beoordeeld aan de hand van aandachtspunten en criteria die betrekking hebben op de functionele inpasbaarheid, de mobiliteitsimpact, de schaal, het ruimtegebruik en de bouwdichtheid, visueel-vormelijke elementen, cultuurhistorische aspecten en het bodemreliëf, en op hinderaspecten, gezondheid, gebruiksgenot en veiligheid in het algemeen, in het bijzonder met inachtneming van de doelstellingen van artikel 1.1.4;”</w:t>
      </w:r>
    </w:p>
    <w:p w14:paraId="543F9FD9" w14:textId="77777777" w:rsidR="008C32DC" w:rsidRPr="008C32DC" w:rsidRDefault="00000000" w:rsidP="008C32DC">
      <w:pPr>
        <w:jc w:val="both"/>
        <w:rPr>
          <w:rFonts w:eastAsia="Times New Roman" w:cs="Calibri"/>
          <w:szCs w:val="20"/>
          <w:lang w:eastAsia="nl-BE"/>
        </w:rPr>
      </w:pPr>
      <w:r w:rsidRPr="008C32DC">
        <w:rPr>
          <w:rFonts w:eastAsia="Times New Roman" w:cs="Calibri"/>
          <w:szCs w:val="20"/>
          <w:lang w:eastAsia="nl-BE"/>
        </w:rPr>
        <w:t> </w:t>
      </w:r>
    </w:p>
    <w:p w14:paraId="27E41F93" w14:textId="77777777" w:rsidR="008C32DC" w:rsidRPr="008C32DC" w:rsidRDefault="00000000" w:rsidP="008C32DC">
      <w:pPr>
        <w:jc w:val="both"/>
        <w:rPr>
          <w:rFonts w:eastAsia="Times New Roman" w:cs="Calibri"/>
          <w:szCs w:val="20"/>
          <w:lang w:eastAsia="nl-BE"/>
        </w:rPr>
      </w:pPr>
      <w:r w:rsidRPr="008C32DC">
        <w:rPr>
          <w:rFonts w:eastAsia="Times New Roman" w:cs="Calibri"/>
          <w:szCs w:val="20"/>
          <w:lang w:eastAsia="nl-BE"/>
        </w:rPr>
        <w:t>Hieromtrent kan worden opgemerkt:</w:t>
      </w:r>
    </w:p>
    <w:p w14:paraId="759C18C6" w14:textId="77777777" w:rsidR="008C32DC" w:rsidRPr="008C32DC" w:rsidRDefault="008C32DC" w:rsidP="008C32DC">
      <w:pPr>
        <w:jc w:val="both"/>
        <w:rPr>
          <w:rFonts w:eastAsia="Times New Roman" w:cs="Calibri"/>
          <w:szCs w:val="20"/>
          <w:lang w:eastAsia="nl-BE"/>
        </w:rPr>
      </w:pPr>
    </w:p>
    <w:p w14:paraId="006F63FD" w14:textId="77777777" w:rsidR="008C32DC" w:rsidRPr="008C32DC" w:rsidRDefault="00000000" w:rsidP="008C32DC">
      <w:pPr>
        <w:jc w:val="both"/>
        <w:rPr>
          <w:rFonts w:eastAsia="Times New Roman" w:cs="Calibri"/>
          <w:i/>
          <w:iCs/>
          <w:szCs w:val="20"/>
          <w:u w:val="single"/>
          <w:lang w:eastAsia="nl-BE"/>
        </w:rPr>
      </w:pPr>
      <w:r w:rsidRPr="008C32DC">
        <w:rPr>
          <w:rFonts w:eastAsia="Times New Roman" w:cs="Calibri"/>
          <w:i/>
          <w:iCs/>
          <w:szCs w:val="20"/>
          <w:u w:val="single"/>
          <w:lang w:eastAsia="nl-BE"/>
        </w:rPr>
        <w:t>Functionele inpasbaarheid</w:t>
      </w:r>
    </w:p>
    <w:p w14:paraId="4C5B7E5B" w14:textId="77777777" w:rsidR="008C32DC" w:rsidRPr="008C32DC" w:rsidRDefault="00000000" w:rsidP="008C32DC">
      <w:pPr>
        <w:jc w:val="both"/>
        <w:rPr>
          <w:rFonts w:eastAsia="Times New Roman" w:cs="Calibri"/>
          <w:szCs w:val="20"/>
          <w:lang w:eastAsia="nl-BE"/>
        </w:rPr>
      </w:pPr>
      <w:r w:rsidRPr="008C32DC">
        <w:rPr>
          <w:rFonts w:eastAsia="Times New Roman" w:cs="Calibri"/>
          <w:szCs w:val="20"/>
          <w:lang w:eastAsia="nl-BE"/>
        </w:rPr>
        <w:t>Het aangevraagde betreft de afbraak van een woning en stallen en het bouwen van 4 woningen in gesloten bouwstijl en is functioneel inpasbaar in woongebied met landelijk karakter en in de onmiddellijke omgeving.</w:t>
      </w:r>
    </w:p>
    <w:p w14:paraId="6D0B51A8" w14:textId="77777777" w:rsidR="008C32DC" w:rsidRPr="008C32DC" w:rsidRDefault="008C32DC" w:rsidP="008C32DC">
      <w:pPr>
        <w:jc w:val="both"/>
        <w:rPr>
          <w:rFonts w:eastAsia="Times New Roman" w:cs="Calibri"/>
          <w:szCs w:val="20"/>
          <w:lang w:eastAsia="nl-BE"/>
        </w:rPr>
      </w:pPr>
    </w:p>
    <w:p w14:paraId="66489536" w14:textId="77777777" w:rsidR="008C32DC" w:rsidRPr="008C32DC" w:rsidRDefault="00000000" w:rsidP="008C32DC">
      <w:pPr>
        <w:jc w:val="both"/>
        <w:rPr>
          <w:rFonts w:cs="Calibri"/>
          <w:i/>
          <w:iCs/>
          <w:szCs w:val="20"/>
          <w:u w:val="single"/>
        </w:rPr>
      </w:pPr>
      <w:r w:rsidRPr="008C32DC">
        <w:rPr>
          <w:rFonts w:cs="Calibri"/>
          <w:i/>
          <w:iCs/>
          <w:szCs w:val="20"/>
          <w:u w:val="single"/>
        </w:rPr>
        <w:t>Mobiliteitsimpact</w:t>
      </w:r>
    </w:p>
    <w:p w14:paraId="09912A23" w14:textId="77777777" w:rsidR="008C32DC" w:rsidRPr="008C32DC" w:rsidRDefault="00000000" w:rsidP="008C32DC">
      <w:pPr>
        <w:jc w:val="both"/>
        <w:rPr>
          <w:rFonts w:cs="Calibri"/>
          <w:szCs w:val="20"/>
        </w:rPr>
      </w:pPr>
      <w:r w:rsidRPr="008C32DC">
        <w:rPr>
          <w:rFonts w:cs="Calibri"/>
          <w:szCs w:val="20"/>
        </w:rPr>
        <w:t>Het aangevraagde voorziet bijkomende verkeersbewegingen maar brengt een minimale verhoogde mobiliteitsimpact met zich mee. Het betreft het normale verkeer voor een normaal aantal voertuigen van een woning van die grootteorde. De vervoersbewegingen zijn van zulke aard dat ze aanvaardbaar zijn en bijhorend bij een gewone woonfunctie. Het gevraagde is zodoende inpasbaar in de onmiddellijke omgeving.</w:t>
      </w:r>
    </w:p>
    <w:p w14:paraId="210A3B50" w14:textId="77777777" w:rsidR="008C32DC" w:rsidRPr="008C32DC" w:rsidRDefault="008C32DC" w:rsidP="008C32DC">
      <w:pPr>
        <w:jc w:val="both"/>
        <w:rPr>
          <w:rFonts w:cs="Calibri"/>
          <w:i/>
          <w:iCs/>
          <w:szCs w:val="20"/>
        </w:rPr>
      </w:pPr>
    </w:p>
    <w:p w14:paraId="20922130" w14:textId="77777777" w:rsidR="008C32DC" w:rsidRPr="008C32DC" w:rsidRDefault="00000000" w:rsidP="008C32DC">
      <w:pPr>
        <w:jc w:val="both"/>
        <w:rPr>
          <w:rFonts w:eastAsia="Times New Roman" w:cs="Calibri"/>
          <w:i/>
          <w:iCs/>
          <w:szCs w:val="20"/>
          <w:u w:val="single"/>
          <w:lang w:eastAsia="nl-BE"/>
        </w:rPr>
      </w:pPr>
      <w:r w:rsidRPr="008C32DC">
        <w:rPr>
          <w:rFonts w:eastAsia="Times New Roman" w:cs="Calibri"/>
          <w:i/>
          <w:iCs/>
          <w:szCs w:val="20"/>
          <w:u w:val="single"/>
          <w:lang w:eastAsia="nl-BE"/>
        </w:rPr>
        <w:t>Schaal, ruimtegebruik en bouwdichtheid</w:t>
      </w:r>
    </w:p>
    <w:p w14:paraId="210FFFF6" w14:textId="77777777" w:rsidR="008C32DC" w:rsidRPr="008C32DC" w:rsidRDefault="00000000" w:rsidP="008C32DC">
      <w:pPr>
        <w:jc w:val="both"/>
        <w:rPr>
          <w:rFonts w:eastAsia="Times New Roman" w:cs="Calibri"/>
          <w:szCs w:val="20"/>
          <w:lang w:eastAsia="nl-BE"/>
        </w:rPr>
      </w:pPr>
      <w:r w:rsidRPr="008C32DC">
        <w:rPr>
          <w:rFonts w:eastAsia="Times New Roman" w:cs="Calibri"/>
          <w:szCs w:val="20"/>
          <w:lang w:eastAsia="nl-BE"/>
        </w:rPr>
        <w:t xml:space="preserve">De huidige bebouwingen en bijhorende verhardingen beslaan een ruimere oppervlakte dan de nu voorziene bebouwing en verhardingen. Qua bouwdichtheid beslaat dit project een dichtheid van 27 woningen per hectare. Echter naar ruimtegebruik en qua schaal hebben de woningen minder impact dan de huidige bebouwing en verhardingen. De nabije omgeving heeft nog woningen en percelen met een hogere woondichtheid dan gebruikelijk voor landelijk woongebied. </w:t>
      </w:r>
    </w:p>
    <w:p w14:paraId="7DDB4BD1" w14:textId="77777777" w:rsidR="008C32DC" w:rsidRPr="008C32DC" w:rsidRDefault="008C32DC" w:rsidP="008C32DC">
      <w:pPr>
        <w:jc w:val="both"/>
        <w:rPr>
          <w:rFonts w:eastAsia="Times New Roman" w:cs="Calibri"/>
          <w:szCs w:val="20"/>
          <w:lang w:eastAsia="nl-BE"/>
        </w:rPr>
      </w:pPr>
    </w:p>
    <w:p w14:paraId="60F88DC1" w14:textId="77777777" w:rsidR="008C32DC" w:rsidRPr="008C32DC" w:rsidRDefault="00000000" w:rsidP="008C32DC">
      <w:pPr>
        <w:jc w:val="both"/>
        <w:rPr>
          <w:rFonts w:eastAsia="Times New Roman" w:cs="Calibri"/>
          <w:i/>
          <w:iCs/>
          <w:szCs w:val="20"/>
          <w:u w:val="single"/>
          <w:lang w:eastAsia="nl-BE"/>
        </w:rPr>
      </w:pPr>
      <w:r w:rsidRPr="008C32DC">
        <w:rPr>
          <w:rFonts w:eastAsia="Times New Roman" w:cs="Calibri"/>
          <w:i/>
          <w:iCs/>
          <w:szCs w:val="20"/>
          <w:u w:val="single"/>
          <w:lang w:eastAsia="nl-BE"/>
        </w:rPr>
        <w:t>Visueel-vormelijke elementen</w:t>
      </w:r>
    </w:p>
    <w:p w14:paraId="3A6316A1" w14:textId="77777777" w:rsidR="008C32DC" w:rsidRPr="008C32DC" w:rsidRDefault="00000000" w:rsidP="008C32DC">
      <w:pPr>
        <w:jc w:val="both"/>
        <w:rPr>
          <w:rFonts w:eastAsia="Times New Roman" w:cs="Calibri"/>
          <w:szCs w:val="20"/>
          <w:lang w:eastAsia="nl-BE"/>
        </w:rPr>
      </w:pPr>
      <w:r w:rsidRPr="008C32DC">
        <w:rPr>
          <w:rFonts w:eastAsia="Times New Roman" w:cs="Calibri"/>
          <w:szCs w:val="20"/>
          <w:lang w:eastAsia="nl-BE"/>
        </w:rPr>
        <w:t xml:space="preserve">De woningen worden ingeplant op een danige manier dat er nog een voortuinzone ontstaat. Echter, wordt er links en rechts tot op de perceelsgrens gebouwd. Zowel de buren links als rechts zijn constructies die niet snel afgebroken zullen worden. Het is daarom wenselijk om de (wacht)gevels met een volwaardig gevelmateriaal af te werken, dit zowel links waar de gevel volledig vrij staat en goed waarneembaar is van de openbare weg, als rechts waar de gevel hoger zal komen dan de constructie van de buren. </w:t>
      </w:r>
    </w:p>
    <w:p w14:paraId="0667FF73" w14:textId="77777777" w:rsidR="008C32DC" w:rsidRPr="008C32DC" w:rsidRDefault="00000000" w:rsidP="008C32DC">
      <w:pPr>
        <w:jc w:val="both"/>
        <w:rPr>
          <w:rFonts w:eastAsia="Times New Roman" w:cs="Calibri"/>
          <w:szCs w:val="20"/>
          <w:lang w:eastAsia="nl-BE"/>
        </w:rPr>
      </w:pPr>
      <w:r w:rsidRPr="008C32DC">
        <w:rPr>
          <w:rFonts w:eastAsia="Times New Roman" w:cs="Calibri"/>
          <w:szCs w:val="20"/>
          <w:lang w:eastAsia="nl-BE"/>
        </w:rPr>
        <w:t>De woningen worden opgetrokken in een landelijke bouwstijl en zijn niet misplaatst in het gegeven straatbeeld.</w:t>
      </w:r>
    </w:p>
    <w:p w14:paraId="5EBF93E6" w14:textId="77777777" w:rsidR="008C32DC" w:rsidRPr="008C32DC" w:rsidRDefault="008C32DC" w:rsidP="008C32DC">
      <w:pPr>
        <w:jc w:val="both"/>
        <w:rPr>
          <w:rFonts w:eastAsia="Times New Roman" w:cs="Calibri"/>
          <w:szCs w:val="20"/>
          <w:lang w:eastAsia="nl-BE"/>
        </w:rPr>
      </w:pPr>
    </w:p>
    <w:p w14:paraId="7699D670" w14:textId="77777777" w:rsidR="008C32DC" w:rsidRPr="008C32DC" w:rsidRDefault="00000000" w:rsidP="008C32DC">
      <w:pPr>
        <w:jc w:val="both"/>
        <w:rPr>
          <w:rFonts w:eastAsia="Times New Roman" w:cs="Calibri"/>
          <w:szCs w:val="20"/>
          <w:u w:val="single"/>
          <w:lang w:eastAsia="nl-BE"/>
        </w:rPr>
      </w:pPr>
      <w:r w:rsidRPr="008C32DC">
        <w:rPr>
          <w:rFonts w:eastAsia="Times New Roman" w:cs="Calibri"/>
          <w:szCs w:val="20"/>
          <w:u w:val="single"/>
          <w:lang w:eastAsia="nl-BE"/>
        </w:rPr>
        <w:t>Reliëfwijziging</w:t>
      </w:r>
    </w:p>
    <w:p w14:paraId="06C47882" w14:textId="77777777" w:rsidR="008C32DC" w:rsidRPr="008C32DC" w:rsidRDefault="00000000" w:rsidP="008C32DC">
      <w:pPr>
        <w:jc w:val="both"/>
        <w:rPr>
          <w:rFonts w:eastAsia="Times New Roman" w:cs="Calibri"/>
          <w:szCs w:val="20"/>
          <w:lang w:eastAsia="nl-BE"/>
        </w:rPr>
      </w:pPr>
      <w:r w:rsidRPr="008C32DC">
        <w:rPr>
          <w:rFonts w:eastAsia="Times New Roman" w:cs="Calibri"/>
          <w:szCs w:val="20"/>
          <w:lang w:eastAsia="nl-BE"/>
        </w:rPr>
        <w:t>Het reliëf achteraan op het perceel blijft ongewijzigd. De woningen reiken niet verder in bouwdiepte dan de huidige bebouwing en verhardingen. Het ontwerp van de woningen houdt rekening met het niveauverschil en speelt hierop in.</w:t>
      </w:r>
    </w:p>
    <w:p w14:paraId="3A4FC368" w14:textId="77777777" w:rsidR="008C32DC" w:rsidRPr="008C32DC" w:rsidRDefault="008C32DC" w:rsidP="008C32DC">
      <w:pPr>
        <w:jc w:val="both"/>
        <w:rPr>
          <w:rFonts w:eastAsia="Times New Roman" w:cs="Calibri"/>
          <w:szCs w:val="20"/>
          <w:lang w:eastAsia="nl-BE"/>
        </w:rPr>
      </w:pPr>
    </w:p>
    <w:p w14:paraId="21083EC1" w14:textId="77777777" w:rsidR="008C32DC" w:rsidRPr="008C32DC" w:rsidRDefault="00000000" w:rsidP="008C32DC">
      <w:pPr>
        <w:jc w:val="both"/>
        <w:rPr>
          <w:rFonts w:eastAsia="Times New Roman" w:cs="Calibri"/>
          <w:szCs w:val="20"/>
          <w:u w:val="single"/>
          <w:lang w:eastAsia="nl-BE"/>
        </w:rPr>
      </w:pPr>
      <w:r w:rsidRPr="008C32DC">
        <w:rPr>
          <w:rFonts w:eastAsia="Times New Roman" w:cs="Calibri"/>
          <w:szCs w:val="20"/>
          <w:u w:val="single"/>
          <w:lang w:eastAsia="nl-BE"/>
        </w:rPr>
        <w:t>Hinderaspecten op gezondheid, gebruiksgenot en veiligheid in het algemeen</w:t>
      </w:r>
    </w:p>
    <w:p w14:paraId="545C4103" w14:textId="77777777" w:rsidR="008C32DC" w:rsidRPr="008C32DC" w:rsidRDefault="00000000" w:rsidP="008C32DC">
      <w:pPr>
        <w:jc w:val="both"/>
        <w:rPr>
          <w:rFonts w:eastAsia="Times New Roman" w:cs="Calibri"/>
          <w:szCs w:val="20"/>
          <w:lang w:eastAsia="nl-BE"/>
        </w:rPr>
      </w:pPr>
      <w:r w:rsidRPr="008C32DC">
        <w:rPr>
          <w:rFonts w:eastAsia="Times New Roman" w:cs="Calibri"/>
          <w:szCs w:val="20"/>
          <w:lang w:eastAsia="nl-BE"/>
        </w:rPr>
        <w:t>De aanvraag heeft geen nadelige effecten op het gebruiksgenot van de omliggende percelen of de veiligheid in het algemeen.</w:t>
      </w:r>
    </w:p>
    <w:p w14:paraId="7236F431" w14:textId="77777777" w:rsidR="008C32DC" w:rsidRPr="008C32DC" w:rsidRDefault="008C32DC" w:rsidP="008C32DC">
      <w:pPr>
        <w:jc w:val="both"/>
        <w:rPr>
          <w:rFonts w:eastAsia="Times New Roman" w:cs="Calibri"/>
          <w:szCs w:val="20"/>
          <w:lang w:eastAsia="nl-BE"/>
        </w:rPr>
      </w:pPr>
    </w:p>
    <w:p w14:paraId="4142EF6A" w14:textId="77777777" w:rsidR="008C32DC" w:rsidRPr="008C32DC" w:rsidRDefault="00000000" w:rsidP="008C32DC">
      <w:pPr>
        <w:jc w:val="both"/>
        <w:rPr>
          <w:rFonts w:cs="Calibri"/>
          <w:i/>
          <w:iCs/>
          <w:szCs w:val="20"/>
          <w:u w:val="single"/>
        </w:rPr>
      </w:pPr>
      <w:r w:rsidRPr="008C32DC">
        <w:rPr>
          <w:rFonts w:cs="Calibri"/>
          <w:i/>
          <w:iCs/>
          <w:szCs w:val="20"/>
          <w:u w:val="single"/>
        </w:rPr>
        <w:t>Conclusie</w:t>
      </w:r>
    </w:p>
    <w:p w14:paraId="3FE799D6" w14:textId="77777777" w:rsidR="008C32DC" w:rsidRPr="008C32DC" w:rsidRDefault="00000000" w:rsidP="008C32DC">
      <w:pPr>
        <w:jc w:val="both"/>
        <w:rPr>
          <w:rFonts w:eastAsia="Times New Roman" w:cs="Calibri"/>
          <w:szCs w:val="20"/>
          <w:lang w:eastAsia="nl-BE"/>
        </w:rPr>
      </w:pPr>
      <w:r w:rsidRPr="008C32DC">
        <w:rPr>
          <w:rFonts w:cs="Calibri"/>
          <w:szCs w:val="20"/>
        </w:rPr>
        <w:t>Het aangevraagde is in overeenstemming met de goede ruimtelijke ordening.</w:t>
      </w:r>
    </w:p>
    <w:p w14:paraId="330588E6" w14:textId="77777777" w:rsidR="008C32DC" w:rsidRPr="008C32DC" w:rsidRDefault="008C32DC" w:rsidP="008C32DC">
      <w:pPr>
        <w:widowControl w:val="0"/>
        <w:ind w:left="357" w:hanging="357"/>
        <w:contextualSpacing/>
        <w:jc w:val="both"/>
        <w:rPr>
          <w:rFonts w:ascii="Century Gothic" w:eastAsia="Times New Roman" w:hAnsi="Century Gothic" w:cs="Century Gothic"/>
          <w:b/>
          <w:bCs/>
          <w:sz w:val="18"/>
          <w:szCs w:val="20"/>
          <w:u w:val="single"/>
        </w:rPr>
      </w:pPr>
    </w:p>
    <w:p w14:paraId="7661B771" w14:textId="77777777" w:rsidR="008C32DC" w:rsidRPr="008C32DC" w:rsidRDefault="00000000" w:rsidP="008C32DC">
      <w:pPr>
        <w:rPr>
          <w:b/>
          <w:bCs/>
          <w:u w:val="single"/>
        </w:rPr>
      </w:pPr>
      <w:r w:rsidRPr="008C32DC">
        <w:rPr>
          <w:b/>
          <w:bCs/>
          <w:u w:val="single"/>
        </w:rPr>
        <w:t>Advies van de gemeentelijke omgevingsambtenaar</w:t>
      </w:r>
    </w:p>
    <w:p w14:paraId="1DC76CBA" w14:textId="77777777" w:rsidR="008C32DC" w:rsidRPr="008C32DC" w:rsidRDefault="00000000" w:rsidP="008C32DC">
      <w:r w:rsidRPr="008C32DC">
        <w:t>De gemeentelijke omgevingsambtenaar adviseert het dossier voorwaardelijk gunstig om bovenvermelde redenen</w:t>
      </w:r>
    </w:p>
    <w:p w14:paraId="06A2ED05" w14:textId="77777777" w:rsidR="008C32DC" w:rsidRPr="008C32DC" w:rsidRDefault="008C32DC" w:rsidP="008C32DC"/>
    <w:p w14:paraId="05D0C286" w14:textId="77777777" w:rsidR="001E0ED2" w:rsidRDefault="001E0ED2" w:rsidP="00440B09">
      <w:pPr>
        <w:rPr>
          <w:b/>
          <w:bCs/>
        </w:rPr>
      </w:pPr>
    </w:p>
    <w:p w14:paraId="6D5F15FE" w14:textId="38613F93" w:rsidR="00AC6264" w:rsidRPr="00440B09" w:rsidRDefault="00000000" w:rsidP="00440B09">
      <w:pPr>
        <w:rPr>
          <w:b/>
          <w:bCs/>
        </w:rPr>
      </w:pPr>
      <w:r w:rsidRPr="00440B09">
        <w:rPr>
          <w:b/>
          <w:bCs/>
        </w:rPr>
        <w:lastRenderedPageBreak/>
        <w:t>Voorwaarden</w:t>
      </w:r>
    </w:p>
    <w:p w14:paraId="73DBAC27" w14:textId="77777777" w:rsidR="008F2671" w:rsidRPr="00B868D2" w:rsidRDefault="00000000" w:rsidP="00B868D2">
      <w:pPr>
        <w:pStyle w:val="Lijstalinea"/>
        <w:numPr>
          <w:ilvl w:val="0"/>
          <w:numId w:val="16"/>
        </w:numPr>
        <w:spacing w:after="240"/>
      </w:pPr>
      <w:r>
        <w:t>De voorwaarden opgelegd in de adviezen van de nutsmaatschappijen dienen strikt nageleefd te worden en maken integraal deel uit van deze omgevingsvergunning.</w:t>
      </w:r>
    </w:p>
    <w:p w14:paraId="4D68502C" w14:textId="77777777" w:rsidR="00B0731C" w:rsidRDefault="00000000" w:rsidP="00B0731C">
      <w:pPr>
        <w:pStyle w:val="Lijstalinea"/>
        <w:numPr>
          <w:ilvl w:val="0"/>
          <w:numId w:val="16"/>
        </w:numPr>
        <w:spacing w:after="240"/>
      </w:pPr>
      <w:r>
        <w:t>De blinde gevel op de linkerperceelsgrens dient afgewerkt te worden met een volwaardig gevelafwerkingsmateriaal voor het gedeelte dat bovengronds uitsteekt.</w:t>
      </w:r>
    </w:p>
    <w:p w14:paraId="35D89980" w14:textId="77777777" w:rsidR="00B0731C" w:rsidRDefault="00000000" w:rsidP="00B0731C">
      <w:pPr>
        <w:pStyle w:val="Lijstalinea"/>
        <w:numPr>
          <w:ilvl w:val="0"/>
          <w:numId w:val="16"/>
        </w:numPr>
        <w:spacing w:after="240"/>
      </w:pPr>
      <w:r>
        <w:t>De blinde gevel op de rechterperceelsgrens dient afgewerkt te worden met een volwaardig gevelafwerkingsmateriaal voor het gedeelte van de muur dat hoger dan de naburige bebouwing uitkomt.</w:t>
      </w:r>
    </w:p>
    <w:p w14:paraId="5185A475" w14:textId="77777777" w:rsidR="005D32C3" w:rsidRDefault="00000000" w:rsidP="00B0731C">
      <w:pPr>
        <w:pStyle w:val="Lijstalinea"/>
        <w:numPr>
          <w:ilvl w:val="0"/>
          <w:numId w:val="16"/>
        </w:numPr>
        <w:spacing w:after="240"/>
      </w:pPr>
      <w:r w:rsidRPr="00B0731C">
        <w:t>Op de respectieve loten mogen uitsluitend de woningen worden opgericht zoals vergund bij omgevingsvergunning OMV_2025122710. Afwijkingen van de aldaar vergunde woningen zijn niet toegestaan.</w:t>
      </w:r>
      <w:r>
        <w:t xml:space="preserve"> Enkel een wijziging van de kleur van de gevelsteen is toegestaan.</w:t>
      </w:r>
    </w:p>
    <w:p w14:paraId="64C7AFDA" w14:textId="77777777" w:rsidR="001D76F3" w:rsidRDefault="001D76F3" w:rsidP="0075314F">
      <w:pPr>
        <w:tabs>
          <w:tab w:val="center" w:pos="6237"/>
        </w:tabs>
        <w:rPr>
          <w:rFonts w:cs="Arial"/>
          <w:color w:val="000000" w:themeColor="text1"/>
        </w:rPr>
      </w:pPr>
    </w:p>
    <w:p w14:paraId="5BB23687" w14:textId="77777777" w:rsidR="0075314F" w:rsidRDefault="00C767A3" w:rsidP="0075314F">
      <w:r>
        <w:t>H</w:t>
      </w:r>
      <w:r w:rsidR="00000000">
        <w:t>et College van burgemeester en schepenen</w:t>
      </w:r>
      <w:r w:rsidR="0039401E">
        <w:rPr>
          <w:rFonts w:cs="Arial"/>
          <w:color w:val="000000" w:themeColor="text1"/>
        </w:rPr>
        <w:t xml:space="preserve"> neemt kennis van het advies van de omgevingsambtenaar en maakt dit zich eigen.</w:t>
      </w:r>
    </w:p>
    <w:p w14:paraId="5EE2CE4E" w14:textId="77777777" w:rsidR="0075314F" w:rsidRDefault="0075314F" w:rsidP="0075314F">
      <w:pPr>
        <w:tabs>
          <w:tab w:val="center" w:pos="6237"/>
        </w:tabs>
        <w:rPr>
          <w:rFonts w:cs="Arial"/>
          <w:color w:val="000000" w:themeColor="text1"/>
        </w:rPr>
      </w:pPr>
    </w:p>
    <w:p w14:paraId="3E116A71" w14:textId="77777777" w:rsidR="0075314F" w:rsidRDefault="00000000" w:rsidP="0075314F">
      <w:pPr>
        <w:tabs>
          <w:tab w:val="center" w:pos="6237"/>
        </w:tabs>
        <w:rPr>
          <w:b/>
        </w:rPr>
      </w:pPr>
      <w:r w:rsidRPr="005313F4">
        <w:rPr>
          <w:b/>
        </w:rPr>
        <w:t xml:space="preserve">BESLUIT IN ZITTING VAN </w:t>
      </w:r>
      <w:r w:rsidR="00242227">
        <w:rPr>
          <w:b/>
        </w:rPr>
        <w:t>14 SEPTEMBER 2026</w:t>
      </w:r>
    </w:p>
    <w:p w14:paraId="3D2D3E4D" w14:textId="77777777" w:rsidR="0075314F" w:rsidRDefault="0075314F" w:rsidP="0075314F">
      <w:pPr>
        <w:pBdr>
          <w:bottom w:val="single" w:sz="12" w:space="1" w:color="auto"/>
        </w:pBdr>
        <w:tabs>
          <w:tab w:val="center" w:pos="6237"/>
        </w:tabs>
        <w:rPr>
          <w:b/>
        </w:rPr>
      </w:pPr>
    </w:p>
    <w:p w14:paraId="0BBBF43B" w14:textId="77777777" w:rsidR="0075314F" w:rsidRDefault="0075314F" w:rsidP="0075314F">
      <w:pPr>
        <w:tabs>
          <w:tab w:val="center" w:pos="6237"/>
        </w:tabs>
        <w:rPr>
          <w:b/>
        </w:rPr>
      </w:pPr>
    </w:p>
    <w:p w14:paraId="44953042" w14:textId="77777777" w:rsidR="0075314F" w:rsidRDefault="00000000" w:rsidP="00832A56">
      <w:pPr>
        <w:pStyle w:val="Lijstalinea"/>
        <w:numPr>
          <w:ilvl w:val="0"/>
          <w:numId w:val="1"/>
        </w:numPr>
        <w:tabs>
          <w:tab w:val="center" w:pos="6237"/>
        </w:tabs>
      </w:pPr>
      <w:r w:rsidRPr="005313F4">
        <w:t xml:space="preserve">De aanvraag ingediend door </w:t>
      </w:r>
      <w:r w:rsidRPr="005942CF">
        <w:t>Christel Lambié met als contactadres O.L.Vrouwstraat 8 te 3870 Heers, Eric Lambié met als contactadres O.L.Vrouwstraat 12 te 3870 Heers, François Lambié met als contactadres O.L.Vrouwstraat 18 te 3870 Heers en Gerda Lambie met als contactadres Rue Paradis 130 te 4000 Luik</w:t>
      </w:r>
      <w:r>
        <w:t xml:space="preserve">, wordt </w:t>
      </w:r>
      <w:r>
        <w:rPr>
          <w:lang w:val="nl-NL" w:eastAsia="nl-NL"/>
        </w:rPr>
        <w:t>voorwaardelijk vergund</w:t>
      </w:r>
      <w:r w:rsidRPr="005313F4">
        <w:t>.</w:t>
      </w:r>
    </w:p>
    <w:p w14:paraId="28C428ED" w14:textId="77777777" w:rsidR="001E0ED2" w:rsidRDefault="001E0ED2" w:rsidP="001E0ED2">
      <w:pPr>
        <w:pStyle w:val="Lijstalinea"/>
        <w:tabs>
          <w:tab w:val="center" w:pos="6237"/>
        </w:tabs>
        <w:ind w:left="360"/>
      </w:pPr>
    </w:p>
    <w:p w14:paraId="4C3053AE" w14:textId="77777777" w:rsidR="001E0ED2" w:rsidRPr="001E0ED2" w:rsidRDefault="001E0ED2" w:rsidP="001E0ED2">
      <w:pPr>
        <w:pStyle w:val="Lijstalinea"/>
        <w:numPr>
          <w:ilvl w:val="0"/>
          <w:numId w:val="1"/>
        </w:numPr>
        <w:rPr>
          <w:b/>
          <w:bCs/>
        </w:rPr>
      </w:pPr>
      <w:r w:rsidRPr="001E0ED2">
        <w:rPr>
          <w:b/>
          <w:bCs/>
        </w:rPr>
        <w:t>Voorwaarden</w:t>
      </w:r>
    </w:p>
    <w:p w14:paraId="750705F6" w14:textId="77777777" w:rsidR="001E0ED2" w:rsidRPr="00B868D2" w:rsidRDefault="001E0ED2" w:rsidP="001E0ED2">
      <w:pPr>
        <w:pStyle w:val="Lijstalinea"/>
        <w:numPr>
          <w:ilvl w:val="0"/>
          <w:numId w:val="17"/>
        </w:numPr>
        <w:spacing w:after="240"/>
      </w:pPr>
      <w:r>
        <w:t>De voorwaarden opgelegd in de adviezen van de nutsmaatschappijen dienen strikt nageleefd te worden en maken integraal deel uit van deze omgevingsvergunning.</w:t>
      </w:r>
    </w:p>
    <w:p w14:paraId="297CA0B6" w14:textId="77777777" w:rsidR="001E0ED2" w:rsidRDefault="001E0ED2" w:rsidP="001E0ED2">
      <w:pPr>
        <w:pStyle w:val="Lijstalinea"/>
        <w:numPr>
          <w:ilvl w:val="0"/>
          <w:numId w:val="17"/>
        </w:numPr>
        <w:spacing w:after="240"/>
      </w:pPr>
      <w:r>
        <w:t>De blinde gevel op de linkerperceelsgrens dient afgewerkt te worden met een volwaardig gevelafwerkingsmateriaal voor het gedeelte dat bovengronds uitsteekt.</w:t>
      </w:r>
    </w:p>
    <w:p w14:paraId="2D2E20CA" w14:textId="77777777" w:rsidR="001E0ED2" w:rsidRDefault="001E0ED2" w:rsidP="001E0ED2">
      <w:pPr>
        <w:pStyle w:val="Lijstalinea"/>
        <w:numPr>
          <w:ilvl w:val="0"/>
          <w:numId w:val="17"/>
        </w:numPr>
        <w:spacing w:after="240"/>
      </w:pPr>
      <w:r>
        <w:t>De blinde gevel op de rechterperceelsgrens dient afgewerkt te worden met een volwaardig gevelafwerkingsmateriaal voor het gedeelte van de muur dat hoger dan de naburige bebouwing uitkomt.</w:t>
      </w:r>
    </w:p>
    <w:p w14:paraId="5DACA179" w14:textId="77777777" w:rsidR="001E0ED2" w:rsidRDefault="001E0ED2" w:rsidP="001E0ED2">
      <w:pPr>
        <w:pStyle w:val="Lijstalinea"/>
        <w:numPr>
          <w:ilvl w:val="0"/>
          <w:numId w:val="17"/>
        </w:numPr>
        <w:spacing w:after="240"/>
      </w:pPr>
      <w:r w:rsidRPr="00B0731C">
        <w:t>Op de respectieve loten mogen uitsluitend de woningen worden opgericht zoals vergund bij omgevingsvergunning OMV_2025122710. Afwijkingen van de aldaar vergunde woningen zijn niet toegestaan.</w:t>
      </w:r>
      <w:r>
        <w:t xml:space="preserve"> Enkel een wijziging van de kleur van de gevelsteen is toegestaan.</w:t>
      </w:r>
    </w:p>
    <w:p w14:paraId="2BFD9804" w14:textId="1827DC04" w:rsidR="001E0ED2" w:rsidRDefault="001E0ED2" w:rsidP="001E0ED2">
      <w:pPr>
        <w:pStyle w:val="Lijstalinea"/>
        <w:tabs>
          <w:tab w:val="center" w:pos="6237"/>
        </w:tabs>
        <w:ind w:left="360"/>
      </w:pPr>
    </w:p>
    <w:p w14:paraId="2A692FFD" w14:textId="77777777" w:rsidR="0075314F" w:rsidRDefault="0075314F" w:rsidP="0075314F">
      <w:pPr>
        <w:tabs>
          <w:tab w:val="center" w:pos="6237"/>
        </w:tabs>
      </w:pPr>
    </w:p>
    <w:p w14:paraId="2062D8D9" w14:textId="77777777" w:rsidR="0075314F" w:rsidRDefault="0075314F" w:rsidP="0075314F">
      <w:pPr>
        <w:pStyle w:val="Lijstalinea"/>
        <w:tabs>
          <w:tab w:val="center" w:pos="6237"/>
        </w:tabs>
      </w:pPr>
    </w:p>
    <w:p w14:paraId="0B25D1CE" w14:textId="77777777" w:rsidR="00F175B3" w:rsidRDefault="00F175B3" w:rsidP="0075314F"/>
    <w:p w14:paraId="44EE7E90" w14:textId="77777777" w:rsidR="0075314F" w:rsidRDefault="0075314F" w:rsidP="0075314F">
      <w:pPr>
        <w:tabs>
          <w:tab w:val="center" w:pos="6237"/>
        </w:tabs>
      </w:pPr>
    </w:p>
    <w:p w14:paraId="0C7A3308" w14:textId="77777777" w:rsidR="0075314F" w:rsidRPr="001C529C" w:rsidRDefault="00000000" w:rsidP="0075314F">
      <w:pPr>
        <w:jc w:val="both"/>
        <w:rPr>
          <w:rStyle w:val="Zwaar"/>
        </w:rPr>
      </w:pPr>
      <w:r w:rsidRPr="001C529C">
        <w:rPr>
          <w:rStyle w:val="Zwaar"/>
        </w:rPr>
        <w:t>Verval van de omgevingsvergunning – uittreksel uit het decreet van 25 april 2014 betreffende de omgevingsvergunning</w:t>
      </w:r>
    </w:p>
    <w:p w14:paraId="47046FC8" w14:textId="77777777" w:rsidR="0075314F" w:rsidRPr="00666E55" w:rsidRDefault="0075314F" w:rsidP="0075314F">
      <w:pPr>
        <w:jc w:val="both"/>
        <w:rPr>
          <w:rStyle w:val="Subtielebenadrukking"/>
        </w:rPr>
      </w:pPr>
    </w:p>
    <w:p w14:paraId="10411623" w14:textId="77777777" w:rsidR="00527182" w:rsidRPr="00666E55" w:rsidRDefault="00000000" w:rsidP="00527182">
      <w:pPr>
        <w:widowControl w:val="0"/>
        <w:autoSpaceDE w:val="0"/>
        <w:autoSpaceDN w:val="0"/>
        <w:adjustRightInd w:val="0"/>
        <w:jc w:val="both"/>
        <w:rPr>
          <w:rStyle w:val="Subtielebenadrukking"/>
          <w:lang w:val="nl-NL"/>
        </w:rPr>
      </w:pPr>
      <w:r w:rsidRPr="00666E55">
        <w:rPr>
          <w:rStyle w:val="Subtielebenadrukking"/>
          <w:b/>
          <w:bCs/>
          <w:lang w:val="nl-NL"/>
        </w:rPr>
        <w:t>Artikel 102. § 1.</w:t>
      </w:r>
      <w:r w:rsidRPr="00666E55">
        <w:rPr>
          <w:rStyle w:val="Subtielebenadrukking"/>
          <w:lang w:val="nl-NL"/>
        </w:rPr>
        <w:t xml:space="preserve"> Een omgevingsvergunning voor het verkavelen van gronden waarbij geen nieuwe wegen worden aangelegd of het tracé van bestaande gemeentewegen niet moet worden gewijzigd, verbreed of opgeheven, vervalt van rechtswege als:</w:t>
      </w:r>
    </w:p>
    <w:p w14:paraId="2BFB0552" w14:textId="77777777" w:rsidR="00527182" w:rsidRPr="00666E55" w:rsidRDefault="00000000" w:rsidP="00527182">
      <w:pPr>
        <w:widowControl w:val="0"/>
        <w:autoSpaceDE w:val="0"/>
        <w:autoSpaceDN w:val="0"/>
        <w:adjustRightInd w:val="0"/>
        <w:jc w:val="both"/>
        <w:rPr>
          <w:rStyle w:val="Subtielebenadrukking"/>
          <w:lang w:val="nl-NL"/>
        </w:rPr>
      </w:pPr>
      <w:r w:rsidRPr="00666E55">
        <w:rPr>
          <w:rStyle w:val="Subtielebenadrukking"/>
          <w:lang w:val="nl-NL"/>
        </w:rPr>
        <w:t>1° binnen een termijn van vijf jaar na de afgifte van de definitieve omgevingsvergunning niet is overgegaan tot registratie van de verkoop, de verhuring voor meer dan negen jaar of de vestiging van erfpacht of opstalrecht ten aanzien van ten minste één derde van de kavels;</w:t>
      </w:r>
    </w:p>
    <w:p w14:paraId="5807F500" w14:textId="77777777" w:rsidR="00527182" w:rsidRPr="00666E55" w:rsidRDefault="00000000" w:rsidP="00527182">
      <w:pPr>
        <w:widowControl w:val="0"/>
        <w:autoSpaceDE w:val="0"/>
        <w:autoSpaceDN w:val="0"/>
        <w:adjustRightInd w:val="0"/>
        <w:jc w:val="both"/>
        <w:rPr>
          <w:rStyle w:val="Subtielebenadrukking"/>
          <w:lang w:val="nl-NL"/>
        </w:rPr>
      </w:pPr>
      <w:r w:rsidRPr="00666E55">
        <w:rPr>
          <w:rStyle w:val="Subtielebenadrukking"/>
          <w:lang w:val="nl-NL"/>
        </w:rPr>
        <w:t>2° binnen een termijn van tien jaar na de afgifte van de definitieve omgevingsvergunning niet is overgegaan tot dergelijke registratie ten aanzien van ten minste twee derde van de kavels.</w:t>
      </w:r>
    </w:p>
    <w:p w14:paraId="444EF583" w14:textId="77777777" w:rsidR="00527182" w:rsidRPr="00666E55" w:rsidRDefault="00527182" w:rsidP="00527182">
      <w:pPr>
        <w:widowControl w:val="0"/>
        <w:autoSpaceDE w:val="0"/>
        <w:autoSpaceDN w:val="0"/>
        <w:adjustRightInd w:val="0"/>
        <w:jc w:val="both"/>
        <w:rPr>
          <w:rStyle w:val="Subtielebenadrukking"/>
          <w:lang w:val="nl-NL"/>
        </w:rPr>
      </w:pPr>
    </w:p>
    <w:p w14:paraId="242D8DBD" w14:textId="77777777" w:rsidR="00527182" w:rsidRPr="00666E55" w:rsidRDefault="00000000" w:rsidP="00527182">
      <w:pPr>
        <w:widowControl w:val="0"/>
        <w:autoSpaceDE w:val="0"/>
        <w:autoSpaceDN w:val="0"/>
        <w:adjustRightInd w:val="0"/>
        <w:jc w:val="both"/>
        <w:rPr>
          <w:rStyle w:val="Subtielebenadrukking"/>
          <w:lang w:val="nl-NL"/>
        </w:rPr>
      </w:pPr>
      <w:r w:rsidRPr="00666E55">
        <w:rPr>
          <w:rStyle w:val="Subtielebenadrukking"/>
          <w:lang w:val="nl-NL"/>
        </w:rPr>
        <w:t>Voor de toepassing van het eerste lid:</w:t>
      </w:r>
    </w:p>
    <w:p w14:paraId="02A35BC3" w14:textId="77777777" w:rsidR="00527182" w:rsidRPr="00666E55" w:rsidRDefault="00000000" w:rsidP="00527182">
      <w:pPr>
        <w:widowControl w:val="0"/>
        <w:autoSpaceDE w:val="0"/>
        <w:autoSpaceDN w:val="0"/>
        <w:adjustRightInd w:val="0"/>
        <w:jc w:val="both"/>
        <w:rPr>
          <w:rStyle w:val="Subtielebenadrukking"/>
          <w:lang w:val="nl-NL"/>
        </w:rPr>
      </w:pPr>
      <w:r w:rsidRPr="00666E55">
        <w:rPr>
          <w:rStyle w:val="Subtielebenadrukking"/>
          <w:lang w:val="nl-NL"/>
        </w:rPr>
        <w:t xml:space="preserve">1° wordt met verkoop gelijkgesteld: de nalatenschapsverdeling en de schenking, met dien verstande dat slechts één kavel </w:t>
      </w:r>
      <w:r w:rsidRPr="00666E55">
        <w:rPr>
          <w:rStyle w:val="Subtielebenadrukking"/>
          <w:lang w:val="nl-NL"/>
        </w:rPr>
        <w:lastRenderedPageBreak/>
        <w:t>per deelgenoot of begunstigde in aanmerking komt;</w:t>
      </w:r>
    </w:p>
    <w:p w14:paraId="500401FC" w14:textId="77777777" w:rsidR="00527182" w:rsidRPr="00666E55" w:rsidRDefault="00000000" w:rsidP="00527182">
      <w:pPr>
        <w:widowControl w:val="0"/>
        <w:autoSpaceDE w:val="0"/>
        <w:autoSpaceDN w:val="0"/>
        <w:adjustRightInd w:val="0"/>
        <w:jc w:val="both"/>
        <w:rPr>
          <w:rStyle w:val="Subtielebenadrukking"/>
          <w:lang w:val="nl-NL"/>
        </w:rPr>
      </w:pPr>
      <w:r w:rsidRPr="00666E55">
        <w:rPr>
          <w:rStyle w:val="Subtielebenadrukking"/>
          <w:lang w:val="nl-NL"/>
        </w:rPr>
        <w:t>2° komt de verkoop, de verhuring voor meer dan negen jaar, of de vestiging van erfpacht of opstalrecht van de verkaveling in haar geheel niet in aanmerking;</w:t>
      </w:r>
    </w:p>
    <w:p w14:paraId="44CCF897" w14:textId="77777777" w:rsidR="00527182" w:rsidRPr="00666E55" w:rsidRDefault="00000000" w:rsidP="00527182">
      <w:pPr>
        <w:widowControl w:val="0"/>
        <w:autoSpaceDE w:val="0"/>
        <w:autoSpaceDN w:val="0"/>
        <w:adjustRightInd w:val="0"/>
        <w:jc w:val="both"/>
        <w:rPr>
          <w:rStyle w:val="Subtielebenadrukking"/>
          <w:lang w:val="nl-NL"/>
        </w:rPr>
      </w:pPr>
      <w:r w:rsidRPr="00666E55">
        <w:rPr>
          <w:rStyle w:val="Subtielebenadrukking"/>
          <w:lang w:val="nl-NL"/>
        </w:rPr>
        <w:t>3° komt alleen de huur die erop gericht is de huurder te laten bouwen op het gehuurde goed in aanmerking.</w:t>
      </w:r>
    </w:p>
    <w:p w14:paraId="066993BF" w14:textId="77777777" w:rsidR="00527182" w:rsidRPr="00666E55" w:rsidRDefault="00527182" w:rsidP="00527182">
      <w:pPr>
        <w:widowControl w:val="0"/>
        <w:autoSpaceDE w:val="0"/>
        <w:autoSpaceDN w:val="0"/>
        <w:adjustRightInd w:val="0"/>
        <w:jc w:val="both"/>
        <w:rPr>
          <w:rStyle w:val="Subtielebenadrukking"/>
          <w:lang w:val="nl-NL"/>
        </w:rPr>
      </w:pPr>
    </w:p>
    <w:p w14:paraId="1B55C687" w14:textId="77777777" w:rsidR="00527182" w:rsidRPr="00666E55" w:rsidRDefault="00000000" w:rsidP="00527182">
      <w:pPr>
        <w:widowControl w:val="0"/>
        <w:autoSpaceDE w:val="0"/>
        <w:autoSpaceDN w:val="0"/>
        <w:adjustRightInd w:val="0"/>
        <w:jc w:val="both"/>
        <w:rPr>
          <w:rStyle w:val="Subtielebenadrukking"/>
          <w:lang w:val="nl-NL"/>
        </w:rPr>
      </w:pPr>
      <w:r w:rsidRPr="00666E55">
        <w:rPr>
          <w:rStyle w:val="Subtielebenadrukking"/>
          <w:lang w:val="nl-NL"/>
        </w:rPr>
        <w:t>Voor de toepassing van het eerste lid wordt tijdige bebouwing door de verkavelaar conform de omgevingsvergunning voor het verkavelen van gronden, met verkoop gelijkgesteld.</w:t>
      </w:r>
    </w:p>
    <w:p w14:paraId="44ADEF1A" w14:textId="77777777" w:rsidR="00527182" w:rsidRPr="00666E55" w:rsidRDefault="00527182" w:rsidP="00527182">
      <w:pPr>
        <w:widowControl w:val="0"/>
        <w:autoSpaceDE w:val="0"/>
        <w:autoSpaceDN w:val="0"/>
        <w:adjustRightInd w:val="0"/>
        <w:jc w:val="both"/>
        <w:rPr>
          <w:rStyle w:val="Subtielebenadrukking"/>
          <w:lang w:val="nl-NL"/>
        </w:rPr>
      </w:pPr>
    </w:p>
    <w:p w14:paraId="5FBA8BEA" w14:textId="77777777" w:rsidR="00527182" w:rsidRPr="00666E55" w:rsidRDefault="00000000" w:rsidP="00527182">
      <w:pPr>
        <w:widowControl w:val="0"/>
        <w:autoSpaceDE w:val="0"/>
        <w:autoSpaceDN w:val="0"/>
        <w:adjustRightInd w:val="0"/>
        <w:jc w:val="both"/>
        <w:rPr>
          <w:rStyle w:val="Subtielebenadrukking"/>
          <w:lang w:val="nl-NL"/>
        </w:rPr>
      </w:pPr>
      <w:r w:rsidRPr="00666E55">
        <w:rPr>
          <w:rStyle w:val="Subtielebenadrukking"/>
          <w:lang w:val="nl-NL"/>
        </w:rPr>
        <w:t>§ 2. Een omgevingsvergunning voor het verkavelen van gronden waarbij nieuwe wegen worden aangelegd of waarbij het tracé van bestaande gemeentewegen gewijzigd, verbreed of opgeheven wordt, vervalt van rechtswege als:</w:t>
      </w:r>
    </w:p>
    <w:p w14:paraId="12967730" w14:textId="77777777" w:rsidR="00527182" w:rsidRPr="00666E55" w:rsidRDefault="00000000" w:rsidP="00527182">
      <w:pPr>
        <w:widowControl w:val="0"/>
        <w:autoSpaceDE w:val="0"/>
        <w:autoSpaceDN w:val="0"/>
        <w:adjustRightInd w:val="0"/>
        <w:jc w:val="both"/>
        <w:rPr>
          <w:rStyle w:val="Subtielebenadrukking"/>
          <w:lang w:val="nl-NL"/>
        </w:rPr>
      </w:pPr>
      <w:r w:rsidRPr="00666E55">
        <w:rPr>
          <w:rStyle w:val="Subtielebenadrukking"/>
          <w:lang w:val="nl-NL"/>
        </w:rPr>
        <w:t>1° binnen een termijn van vijf jaar na de afgifte van de definitieve omgevingsvergunning niet is overgegaan tot de oplevering van de onmiddellijk uit te voeren lasten of tot het verschaffen van waarborgen betreffende de uitvoering van deze lasten op de wijze, vermeld in artikel 75;</w:t>
      </w:r>
    </w:p>
    <w:p w14:paraId="3167247C" w14:textId="77777777" w:rsidR="00527182" w:rsidRPr="00666E55" w:rsidRDefault="00000000" w:rsidP="00527182">
      <w:pPr>
        <w:widowControl w:val="0"/>
        <w:autoSpaceDE w:val="0"/>
        <w:autoSpaceDN w:val="0"/>
        <w:adjustRightInd w:val="0"/>
        <w:jc w:val="both"/>
        <w:rPr>
          <w:rStyle w:val="Subtielebenadrukking"/>
          <w:lang w:val="nl-NL"/>
        </w:rPr>
      </w:pPr>
      <w:r w:rsidRPr="00666E55">
        <w:rPr>
          <w:rStyle w:val="Subtielebenadrukking"/>
          <w:lang w:val="nl-NL"/>
        </w:rPr>
        <w:t>2° binnen een termijn van tien jaar na de afgifte van de definitieve omgevingsvergunning niet is overgegaan tot registratie van de in paragraaf 1 vermelde rechtshandelingen ten aanzien van ten minste één derde van de kavels;</w:t>
      </w:r>
    </w:p>
    <w:p w14:paraId="5CEF7DCA" w14:textId="77777777" w:rsidR="00527182" w:rsidRPr="00666E55" w:rsidRDefault="00000000" w:rsidP="00527182">
      <w:pPr>
        <w:widowControl w:val="0"/>
        <w:autoSpaceDE w:val="0"/>
        <w:autoSpaceDN w:val="0"/>
        <w:adjustRightInd w:val="0"/>
        <w:jc w:val="both"/>
        <w:rPr>
          <w:rStyle w:val="Subtielebenadrukking"/>
          <w:lang w:val="nl-NL"/>
        </w:rPr>
      </w:pPr>
      <w:r w:rsidRPr="00666E55">
        <w:rPr>
          <w:rStyle w:val="Subtielebenadrukking"/>
          <w:lang w:val="nl-NL"/>
        </w:rPr>
        <w:t>3° binnen een termijn van vijftien jaar na de afgifte van de definitieve omgevingsvergunning niet is overgegaan tot registratie van de in paragraaf 1 vermelde rechtshandelingen ten aanzien van ten minste twee derde van de kavels.</w:t>
      </w:r>
    </w:p>
    <w:p w14:paraId="6AB998EE" w14:textId="77777777" w:rsidR="00527182" w:rsidRPr="00666E55" w:rsidRDefault="00527182" w:rsidP="00527182">
      <w:pPr>
        <w:widowControl w:val="0"/>
        <w:autoSpaceDE w:val="0"/>
        <w:autoSpaceDN w:val="0"/>
        <w:adjustRightInd w:val="0"/>
        <w:jc w:val="both"/>
        <w:rPr>
          <w:rStyle w:val="Subtielebenadrukking"/>
          <w:lang w:val="nl-NL"/>
        </w:rPr>
      </w:pPr>
    </w:p>
    <w:p w14:paraId="6D2CC789" w14:textId="77777777" w:rsidR="00527182" w:rsidRPr="00666E55" w:rsidRDefault="00000000" w:rsidP="00527182">
      <w:pPr>
        <w:widowControl w:val="0"/>
        <w:autoSpaceDE w:val="0"/>
        <w:autoSpaceDN w:val="0"/>
        <w:adjustRightInd w:val="0"/>
        <w:jc w:val="both"/>
        <w:rPr>
          <w:rStyle w:val="Subtielebenadrukking"/>
          <w:lang w:val="nl-NL"/>
        </w:rPr>
      </w:pPr>
      <w:r w:rsidRPr="00666E55">
        <w:rPr>
          <w:rStyle w:val="Subtielebenadrukking"/>
          <w:lang w:val="nl-NL"/>
        </w:rPr>
        <w:t>Voor de toepassing van het eerste lid wordt tijdige bebouwing door de verkavelaar conform de omgevingsvergunning voor het verkavelen van gronden, met verkoop gelijkgesteld.</w:t>
      </w:r>
    </w:p>
    <w:p w14:paraId="69EFD43E" w14:textId="77777777" w:rsidR="00527182" w:rsidRPr="00666E55" w:rsidRDefault="00527182" w:rsidP="00527182">
      <w:pPr>
        <w:widowControl w:val="0"/>
        <w:autoSpaceDE w:val="0"/>
        <w:autoSpaceDN w:val="0"/>
        <w:adjustRightInd w:val="0"/>
        <w:jc w:val="both"/>
        <w:rPr>
          <w:rStyle w:val="Subtielebenadrukking"/>
          <w:lang w:val="nl-NL"/>
        </w:rPr>
      </w:pPr>
    </w:p>
    <w:p w14:paraId="30AE49EE" w14:textId="77777777" w:rsidR="00527182" w:rsidRPr="00666E55" w:rsidRDefault="00000000" w:rsidP="00527182">
      <w:pPr>
        <w:widowControl w:val="0"/>
        <w:autoSpaceDE w:val="0"/>
        <w:autoSpaceDN w:val="0"/>
        <w:adjustRightInd w:val="0"/>
        <w:jc w:val="both"/>
        <w:rPr>
          <w:rStyle w:val="Subtielebenadrukking"/>
          <w:lang w:val="nl-NL"/>
        </w:rPr>
      </w:pPr>
      <w:r w:rsidRPr="00666E55">
        <w:rPr>
          <w:rStyle w:val="Subtielebenadrukking"/>
          <w:lang w:val="nl-NL"/>
        </w:rPr>
        <w:t>§ 3. Als de omgevingsvergunning voor het verkavelen van gronden uitdrukkelijk melding maakt van de verschillende fasen van het verkavelingsproject, worden de termijnen van verval, vermeld in de paragrafen 1 tot en met 2, gerekend per fase. Voor de tweede en volgende fasen worden de termijnen van verval dientengevolge gerekend vanaf de aanvangsdatum van de betrokken fase.</w:t>
      </w:r>
    </w:p>
    <w:p w14:paraId="29570F85" w14:textId="77777777" w:rsidR="00527182" w:rsidRPr="00666E55" w:rsidRDefault="00527182" w:rsidP="00527182">
      <w:pPr>
        <w:widowControl w:val="0"/>
        <w:autoSpaceDE w:val="0"/>
        <w:autoSpaceDN w:val="0"/>
        <w:adjustRightInd w:val="0"/>
        <w:jc w:val="both"/>
        <w:rPr>
          <w:rStyle w:val="Subtielebenadrukking"/>
          <w:lang w:val="nl-NL"/>
        </w:rPr>
      </w:pPr>
    </w:p>
    <w:p w14:paraId="0BFB35EA" w14:textId="77777777" w:rsidR="00527182" w:rsidRPr="00666E55" w:rsidRDefault="00000000" w:rsidP="00527182">
      <w:pPr>
        <w:widowControl w:val="0"/>
        <w:autoSpaceDE w:val="0"/>
        <w:autoSpaceDN w:val="0"/>
        <w:adjustRightInd w:val="0"/>
        <w:jc w:val="both"/>
        <w:rPr>
          <w:rStyle w:val="Subtielebenadrukking"/>
          <w:lang w:val="nl-NL"/>
        </w:rPr>
      </w:pPr>
      <w:r w:rsidRPr="00666E55">
        <w:rPr>
          <w:rStyle w:val="Subtielebenadrukking"/>
          <w:lang w:val="nl-NL"/>
        </w:rPr>
        <w:t>§ 4. Het verval, vermeld in paragraaf 1 en 2, 2° en 3°, geldt slechts ten aanzien van het niet bebouwde, verkochte, verhuurde of aan een erfpacht of opstalrecht onderworpen gedeelte van de verkaveling.</w:t>
      </w:r>
    </w:p>
    <w:p w14:paraId="3F500842" w14:textId="77777777" w:rsidR="00527182" w:rsidRPr="00666E55" w:rsidRDefault="00527182" w:rsidP="00527182">
      <w:pPr>
        <w:widowControl w:val="0"/>
        <w:autoSpaceDE w:val="0"/>
        <w:autoSpaceDN w:val="0"/>
        <w:adjustRightInd w:val="0"/>
        <w:jc w:val="both"/>
        <w:rPr>
          <w:rStyle w:val="Subtielebenadrukking"/>
          <w:lang w:val="nl-NL"/>
        </w:rPr>
      </w:pPr>
    </w:p>
    <w:p w14:paraId="7C5992EE" w14:textId="77777777" w:rsidR="00527182" w:rsidRPr="00666E55" w:rsidRDefault="00000000" w:rsidP="00527182">
      <w:pPr>
        <w:widowControl w:val="0"/>
        <w:autoSpaceDE w:val="0"/>
        <w:autoSpaceDN w:val="0"/>
        <w:adjustRightInd w:val="0"/>
        <w:jc w:val="both"/>
        <w:rPr>
          <w:rStyle w:val="Subtielebenadrukking"/>
          <w:lang w:val="nl-NL"/>
        </w:rPr>
      </w:pPr>
      <w:r w:rsidRPr="00666E55">
        <w:rPr>
          <w:rStyle w:val="Subtielebenadrukking"/>
          <w:lang w:val="nl-NL"/>
        </w:rPr>
        <w:t>§ 5. Onverminderd paragraaf 4, kan het verval van rechtswege niet worden tegengesteld aan personen die zich op de omgevingsvergunning voor het verkavelen van gronden beroepen als zij kunnen aantonen dat de overheid na het verval en ten aanzien van een of meer van hun kavels binnen de verkaveling, wijzigingen aan deze omgevingsvergunning heeft toegestaan of stedenbouwkundige of bouwvergunningen of stedenbouwkundige attesten heeft verleend in zoverre deze door de hogere overheid of de rechter niet onrechtmatig werden bevonden.</w:t>
      </w:r>
    </w:p>
    <w:p w14:paraId="1366B531" w14:textId="77777777" w:rsidR="00527182" w:rsidRPr="00666E55" w:rsidRDefault="00527182" w:rsidP="00527182">
      <w:pPr>
        <w:widowControl w:val="0"/>
        <w:autoSpaceDE w:val="0"/>
        <w:autoSpaceDN w:val="0"/>
        <w:adjustRightInd w:val="0"/>
        <w:jc w:val="both"/>
        <w:rPr>
          <w:rStyle w:val="Subtielebenadrukking"/>
          <w:lang w:val="nl-NL"/>
        </w:rPr>
      </w:pPr>
    </w:p>
    <w:p w14:paraId="6641CEAC" w14:textId="77777777" w:rsidR="00527182" w:rsidRPr="00666E55" w:rsidRDefault="00000000" w:rsidP="00527182">
      <w:pPr>
        <w:widowControl w:val="0"/>
        <w:autoSpaceDE w:val="0"/>
        <w:autoSpaceDN w:val="0"/>
        <w:adjustRightInd w:val="0"/>
        <w:jc w:val="both"/>
        <w:rPr>
          <w:rStyle w:val="Subtielebenadrukking"/>
          <w:lang w:val="nl-NL"/>
        </w:rPr>
      </w:pPr>
      <w:r w:rsidRPr="00666E55">
        <w:rPr>
          <w:rStyle w:val="Subtielebenadrukking"/>
          <w:lang w:val="nl-NL"/>
        </w:rPr>
        <w:t>§ 6. De Vlaamse Regering kan maatregelen treffen aangaande de kennisgeving van het verval van rechtswege.</w:t>
      </w:r>
    </w:p>
    <w:p w14:paraId="05A28D55" w14:textId="77777777" w:rsidR="00527182" w:rsidRPr="00666E55" w:rsidRDefault="00527182" w:rsidP="00527182">
      <w:pPr>
        <w:widowControl w:val="0"/>
        <w:autoSpaceDE w:val="0"/>
        <w:autoSpaceDN w:val="0"/>
        <w:adjustRightInd w:val="0"/>
        <w:jc w:val="both"/>
        <w:rPr>
          <w:rStyle w:val="Subtielebenadrukking"/>
          <w:lang w:val="nl-NL"/>
        </w:rPr>
      </w:pPr>
    </w:p>
    <w:p w14:paraId="4814981F" w14:textId="77777777" w:rsidR="00527182" w:rsidRPr="00666E55" w:rsidRDefault="00000000" w:rsidP="00527182">
      <w:pPr>
        <w:widowControl w:val="0"/>
        <w:autoSpaceDE w:val="0"/>
        <w:autoSpaceDN w:val="0"/>
        <w:adjustRightInd w:val="0"/>
        <w:jc w:val="both"/>
        <w:rPr>
          <w:rStyle w:val="Subtielebenadrukking"/>
          <w:lang w:val="nl-NL"/>
        </w:rPr>
      </w:pPr>
      <w:r w:rsidRPr="00666E55">
        <w:rPr>
          <w:rStyle w:val="Subtielebenadrukking"/>
          <w:b/>
          <w:bCs/>
          <w:lang w:val="nl-NL"/>
        </w:rPr>
        <w:t>Artikel 103.</w:t>
      </w:r>
      <w:r w:rsidRPr="00666E55">
        <w:rPr>
          <w:rStyle w:val="Subtielebenadrukking"/>
          <w:lang w:val="nl-NL"/>
        </w:rPr>
        <w:t xml:space="preserve"> De termijnen van vijf, tien of vijftien jaar, vermeld in artikel 102, worden geschorst zolang een beroep tot vernietiging van de omgevingsvergunning aanhangig is bij de Raad voor Vergunningsbetwistingen, overeenkomstig hoofdstuk 9, behoudens als de verkaveling in strijd is met een vóór de datum van de definitieve uitspraak van de Raad van kracht geworden ruimtelijk uitvoeringsplan. In dat laatste geval blijft het eventuele recht op planschadevergoeding desalniettemin behouden.</w:t>
      </w:r>
    </w:p>
    <w:p w14:paraId="591CB779" w14:textId="77777777" w:rsidR="00527182" w:rsidRPr="00666E55" w:rsidRDefault="00527182" w:rsidP="00527182">
      <w:pPr>
        <w:widowControl w:val="0"/>
        <w:autoSpaceDE w:val="0"/>
        <w:autoSpaceDN w:val="0"/>
        <w:adjustRightInd w:val="0"/>
        <w:jc w:val="both"/>
        <w:rPr>
          <w:rStyle w:val="Subtielebenadrukking"/>
          <w:lang w:val="nl-NL"/>
        </w:rPr>
      </w:pPr>
    </w:p>
    <w:p w14:paraId="3DB79179" w14:textId="77777777" w:rsidR="00527182" w:rsidRPr="00666E55" w:rsidRDefault="00000000" w:rsidP="00527182">
      <w:pPr>
        <w:widowControl w:val="0"/>
        <w:autoSpaceDE w:val="0"/>
        <w:autoSpaceDN w:val="0"/>
        <w:adjustRightInd w:val="0"/>
        <w:jc w:val="both"/>
        <w:rPr>
          <w:rStyle w:val="Subtielebenadrukking"/>
          <w:lang w:val="nl-NL"/>
        </w:rPr>
      </w:pPr>
      <w:r w:rsidRPr="00666E55">
        <w:rPr>
          <w:rStyle w:val="Subtielebenadrukking"/>
          <w:lang w:val="nl-NL"/>
        </w:rPr>
        <w:t>De termijnen van vijf, tien of vijftien jaar, vermeld in artikel 102, worden geschorst tijdens het uitvoeren van de archeologische opgraving, omschreven in de bekrachtigde archeologienota overeenkomstig artikel 5.4.8 van het Onroerenderfgoeddecreet van 12 juli 2013 en in de bekrachtigde nota overeenkomstig artikel 5.4.16 van het Onroerenderfgoeddecreet van 12 juli 2013, met een maximumtermijn van een jaar vanaf de aanvangsdatum van de archeologische opgraving.</w:t>
      </w:r>
    </w:p>
    <w:p w14:paraId="465493BE" w14:textId="77777777" w:rsidR="00527182" w:rsidRPr="00666E55" w:rsidRDefault="00527182" w:rsidP="00527182">
      <w:pPr>
        <w:widowControl w:val="0"/>
        <w:autoSpaceDE w:val="0"/>
        <w:autoSpaceDN w:val="0"/>
        <w:adjustRightInd w:val="0"/>
        <w:jc w:val="both"/>
        <w:rPr>
          <w:rStyle w:val="Subtielebenadrukking"/>
          <w:lang w:val="nl-NL"/>
        </w:rPr>
      </w:pPr>
    </w:p>
    <w:p w14:paraId="35B4B01F" w14:textId="77777777" w:rsidR="00527182" w:rsidRPr="00666E55" w:rsidRDefault="00000000" w:rsidP="00527182">
      <w:pPr>
        <w:widowControl w:val="0"/>
        <w:autoSpaceDE w:val="0"/>
        <w:autoSpaceDN w:val="0"/>
        <w:adjustRightInd w:val="0"/>
        <w:jc w:val="both"/>
        <w:rPr>
          <w:rStyle w:val="Subtielebenadrukking"/>
          <w:lang w:val="nl-NL"/>
        </w:rPr>
      </w:pPr>
      <w:r w:rsidRPr="00666E55">
        <w:rPr>
          <w:rStyle w:val="Subtielebenadrukking"/>
          <w:lang w:val="nl-NL"/>
        </w:rPr>
        <w:t>De termijnen van vijf, tien of vijftien jaar, vermeld in artikel 102, worden geschorst tijdens het uitvoeren van de bodemsaneringswerken van een bodemsaneringsproject waarvoor de OVAM overeenkomstig artikel 50, § 1, van het Bodemdecreet van 27 oktober 2006 een conformiteitsattest heeft afgeleverd, met een maximumtermijn van drie jaar vanaf de aanvangsdatum van de bodemsaneringswerken.</w:t>
      </w:r>
    </w:p>
    <w:p w14:paraId="6FD575C4" w14:textId="77777777" w:rsidR="00527182" w:rsidRPr="00666E55" w:rsidRDefault="00527182" w:rsidP="00527182">
      <w:pPr>
        <w:widowControl w:val="0"/>
        <w:autoSpaceDE w:val="0"/>
        <w:autoSpaceDN w:val="0"/>
        <w:adjustRightInd w:val="0"/>
        <w:jc w:val="both"/>
        <w:rPr>
          <w:rStyle w:val="Subtielebenadrukking"/>
          <w:lang w:val="nl-NL"/>
        </w:rPr>
      </w:pPr>
    </w:p>
    <w:p w14:paraId="6B13DE9B" w14:textId="77777777" w:rsidR="0075314F" w:rsidRPr="00666E55" w:rsidRDefault="00000000" w:rsidP="00527182">
      <w:pPr>
        <w:widowControl w:val="0"/>
        <w:autoSpaceDE w:val="0"/>
        <w:autoSpaceDN w:val="0"/>
        <w:adjustRightInd w:val="0"/>
        <w:jc w:val="both"/>
        <w:rPr>
          <w:rStyle w:val="Subtielebenadrukking"/>
        </w:rPr>
      </w:pPr>
      <w:r w:rsidRPr="00666E55">
        <w:rPr>
          <w:rStyle w:val="Subtielebenadrukking"/>
          <w:lang w:val="nl-NL"/>
        </w:rPr>
        <w:t>De termijnen van vijf, tien of vijftien jaar, vermeld in artikel 102, worden geschorst zolang een bekrachtigd stakingsbevel, zoals vermeld in titel VI, niet wordt ingetrokken, hetzij niet wordt opgeheven bij een in kracht van gewijsde gegane beslissing. De schorsing eindigt van rechtswege wanneer geen opheffing van het stakingsbevel wordt gevorderd of geen intrekking wordt gedaan binnen een termijn van twee jaar vanaf de bekrachtiging van het stakingsbevel.</w:t>
      </w:r>
    </w:p>
    <w:p w14:paraId="744FCAA1" w14:textId="77777777" w:rsidR="0075314F" w:rsidRPr="00B16042" w:rsidRDefault="0075314F" w:rsidP="0075314F">
      <w:pPr>
        <w:jc w:val="both"/>
        <w:rPr>
          <w:rFonts w:cs="Arial"/>
          <w:color w:val="000000" w:themeColor="text1"/>
          <w:sz w:val="16"/>
          <w:szCs w:val="16"/>
          <w:lang w:val="nl-NL"/>
        </w:rPr>
      </w:pPr>
    </w:p>
    <w:p w14:paraId="341D791A" w14:textId="77777777" w:rsidR="0075314F" w:rsidRPr="001C529C" w:rsidRDefault="00000000" w:rsidP="0075314F">
      <w:pPr>
        <w:jc w:val="both"/>
        <w:rPr>
          <w:rStyle w:val="Zwaar"/>
        </w:rPr>
      </w:pPr>
      <w:r w:rsidRPr="001C529C">
        <w:rPr>
          <w:rStyle w:val="Zwaar"/>
        </w:rPr>
        <w:lastRenderedPageBreak/>
        <w:t>Beroepsmogelijkheden – uittreksel uit het decreet van 25 april 2014 betreffende de omgevingsvergunning</w:t>
      </w:r>
    </w:p>
    <w:p w14:paraId="69BBA299" w14:textId="77777777" w:rsidR="0075314F" w:rsidRPr="00B16042" w:rsidRDefault="0075314F" w:rsidP="0075314F">
      <w:pPr>
        <w:jc w:val="both"/>
        <w:rPr>
          <w:rFonts w:cs="Arial"/>
          <w:color w:val="000000" w:themeColor="text1"/>
          <w:sz w:val="16"/>
          <w:szCs w:val="16"/>
        </w:rPr>
      </w:pPr>
    </w:p>
    <w:p w14:paraId="5E59C4B6" w14:textId="77777777" w:rsidR="0075314F" w:rsidRPr="001C529C" w:rsidRDefault="00000000" w:rsidP="0075314F">
      <w:pPr>
        <w:widowControl w:val="0"/>
        <w:autoSpaceDE w:val="0"/>
        <w:autoSpaceDN w:val="0"/>
        <w:adjustRightInd w:val="0"/>
        <w:jc w:val="both"/>
        <w:rPr>
          <w:rStyle w:val="Subtielebenadrukking"/>
        </w:rPr>
      </w:pPr>
      <w:r w:rsidRPr="001C529C">
        <w:rPr>
          <w:rStyle w:val="Zwaar"/>
        </w:rPr>
        <w:t>Artikel 52.</w:t>
      </w:r>
      <w:r w:rsidRPr="00B16042">
        <w:rPr>
          <w:rFonts w:cs="Arial"/>
          <w:color w:val="000000" w:themeColor="text1"/>
          <w:sz w:val="16"/>
          <w:szCs w:val="16"/>
          <w:lang w:val="nl-NL"/>
        </w:rPr>
        <w:t xml:space="preserve"> </w:t>
      </w:r>
      <w:r w:rsidRPr="001C529C">
        <w:rPr>
          <w:rStyle w:val="Subtielebenadrukking"/>
        </w:rPr>
        <w:t>De Vlaamse Regering is bevoegd in laatste administratieve aanleg voor beroepen tegen uitdrukkelijke of stilzwijgende beslissingen van de deputatie in eerste administratieve aanleg.</w:t>
      </w:r>
    </w:p>
    <w:p w14:paraId="34DC60FF" w14:textId="77777777" w:rsidR="0075314F" w:rsidRPr="001C529C" w:rsidRDefault="0075314F" w:rsidP="0075314F">
      <w:pPr>
        <w:widowControl w:val="0"/>
        <w:autoSpaceDE w:val="0"/>
        <w:autoSpaceDN w:val="0"/>
        <w:adjustRightInd w:val="0"/>
        <w:jc w:val="both"/>
        <w:rPr>
          <w:rStyle w:val="Subtielebenadrukking"/>
        </w:rPr>
      </w:pPr>
    </w:p>
    <w:p w14:paraId="0581D92D" w14:textId="77777777" w:rsidR="0075314F" w:rsidRPr="00B16042" w:rsidRDefault="00000000" w:rsidP="0075314F">
      <w:pPr>
        <w:widowControl w:val="0"/>
        <w:autoSpaceDE w:val="0"/>
        <w:autoSpaceDN w:val="0"/>
        <w:adjustRightInd w:val="0"/>
        <w:jc w:val="both"/>
        <w:rPr>
          <w:rFonts w:cs="Arial"/>
          <w:color w:val="000000" w:themeColor="text1"/>
          <w:sz w:val="16"/>
          <w:szCs w:val="16"/>
          <w:lang w:val="nl-NL"/>
        </w:rPr>
      </w:pPr>
      <w:r w:rsidRPr="001C529C">
        <w:rPr>
          <w:rStyle w:val="Subtielebenadrukking"/>
        </w:rPr>
        <w:t>De deputatie is voor haar ambtsgebied bevoegd in laatste administratieve aanleg voor beroepen tegen uitdrukkelijke of stilzwijgende beslissingen van het college van burgemeester en schepenen in eerste administratieve aanleg.</w:t>
      </w:r>
    </w:p>
    <w:p w14:paraId="61755236" w14:textId="77777777" w:rsidR="0075314F" w:rsidRPr="00B16042" w:rsidRDefault="0075314F" w:rsidP="0075314F">
      <w:pPr>
        <w:widowControl w:val="0"/>
        <w:autoSpaceDE w:val="0"/>
        <w:autoSpaceDN w:val="0"/>
        <w:adjustRightInd w:val="0"/>
        <w:jc w:val="both"/>
        <w:rPr>
          <w:rFonts w:cs="Arial"/>
          <w:color w:val="000000" w:themeColor="text1"/>
          <w:sz w:val="16"/>
          <w:szCs w:val="16"/>
          <w:lang w:val="nl-NL"/>
        </w:rPr>
      </w:pPr>
    </w:p>
    <w:p w14:paraId="6CDFCAAA" w14:textId="77777777" w:rsidR="0075314F" w:rsidRPr="001C529C" w:rsidRDefault="00000000" w:rsidP="0075314F">
      <w:pPr>
        <w:widowControl w:val="0"/>
        <w:autoSpaceDE w:val="0"/>
        <w:autoSpaceDN w:val="0"/>
        <w:adjustRightInd w:val="0"/>
        <w:jc w:val="both"/>
        <w:outlineLvl w:val="0"/>
        <w:rPr>
          <w:rStyle w:val="Subtielebenadrukking"/>
        </w:rPr>
      </w:pPr>
      <w:r w:rsidRPr="001C529C">
        <w:rPr>
          <w:rStyle w:val="Zwaar"/>
        </w:rPr>
        <w:t>Artikel 53.</w:t>
      </w:r>
      <w:r w:rsidRPr="00B16042">
        <w:rPr>
          <w:rFonts w:cs="Arial"/>
          <w:color w:val="000000" w:themeColor="text1"/>
          <w:sz w:val="16"/>
          <w:szCs w:val="16"/>
          <w:lang w:val="nl-NL"/>
        </w:rPr>
        <w:t xml:space="preserve"> </w:t>
      </w:r>
      <w:r w:rsidRPr="001C529C">
        <w:rPr>
          <w:rStyle w:val="Subtielebenadrukking"/>
        </w:rPr>
        <w:t>Het beroep kan worden ingesteld door:</w:t>
      </w:r>
      <w:r w:rsidRPr="001C529C">
        <w:rPr>
          <w:rStyle w:val="Subtielebenadrukking"/>
          <w:rFonts w:ascii="MS Gothic" w:eastAsia="MS Gothic" w:hAnsi="MS Gothic" w:cs="MS Gothic" w:hint="eastAsia"/>
        </w:rPr>
        <w:t> </w:t>
      </w:r>
    </w:p>
    <w:p w14:paraId="606ECEEC" w14:textId="77777777" w:rsidR="0075314F" w:rsidRPr="001C529C" w:rsidRDefault="00000000" w:rsidP="0075314F">
      <w:pPr>
        <w:widowControl w:val="0"/>
        <w:autoSpaceDE w:val="0"/>
        <w:autoSpaceDN w:val="0"/>
        <w:adjustRightInd w:val="0"/>
        <w:jc w:val="both"/>
        <w:rPr>
          <w:rStyle w:val="Subtielebenadrukking"/>
        </w:rPr>
      </w:pPr>
      <w:r w:rsidRPr="001C529C">
        <w:rPr>
          <w:rStyle w:val="Subtielebenadrukking"/>
        </w:rPr>
        <w:t>1° de vergunningsaanvrager, de vergunninghouder of de exploitant;</w:t>
      </w:r>
    </w:p>
    <w:p w14:paraId="1605149F" w14:textId="77777777" w:rsidR="0075314F" w:rsidRPr="001C529C" w:rsidRDefault="00000000" w:rsidP="0075314F">
      <w:pPr>
        <w:widowControl w:val="0"/>
        <w:autoSpaceDE w:val="0"/>
        <w:autoSpaceDN w:val="0"/>
        <w:adjustRightInd w:val="0"/>
        <w:jc w:val="both"/>
        <w:rPr>
          <w:rStyle w:val="Subtielebenadrukking"/>
        </w:rPr>
      </w:pPr>
      <w:r w:rsidRPr="001C529C">
        <w:rPr>
          <w:rStyle w:val="Subtielebenadrukking"/>
        </w:rPr>
        <w:t>2° het betrokken publiek;</w:t>
      </w:r>
    </w:p>
    <w:p w14:paraId="5BF4C5EB" w14:textId="77777777" w:rsidR="0075314F" w:rsidRPr="001C529C" w:rsidRDefault="00000000" w:rsidP="0075314F">
      <w:pPr>
        <w:widowControl w:val="0"/>
        <w:autoSpaceDE w:val="0"/>
        <w:autoSpaceDN w:val="0"/>
        <w:adjustRightInd w:val="0"/>
        <w:jc w:val="both"/>
        <w:rPr>
          <w:rStyle w:val="Subtielebenadrukking"/>
        </w:rPr>
      </w:pPr>
      <w:r w:rsidRPr="001C529C">
        <w:rPr>
          <w:rStyle w:val="Subtielebenadrukking"/>
        </w:rPr>
        <w:t>3° de leidend ambtenaar van de adviesinstanties of bij zijn afwezigheid zijn gemachtigde als de adviesinstantie tijdig advies heeft verstrekt of als aan hem ten onrechte niet om advies werd verzocht;</w:t>
      </w:r>
      <w:r w:rsidRPr="001C529C">
        <w:rPr>
          <w:rStyle w:val="Subtielebenadrukking"/>
          <w:rFonts w:ascii="MS Gothic" w:eastAsia="MS Gothic" w:hAnsi="MS Gothic" w:cs="MS Gothic" w:hint="eastAsia"/>
        </w:rPr>
        <w:t> </w:t>
      </w:r>
    </w:p>
    <w:p w14:paraId="58599E03" w14:textId="77777777" w:rsidR="0075314F" w:rsidRPr="001C529C" w:rsidRDefault="00000000" w:rsidP="0075314F">
      <w:pPr>
        <w:widowControl w:val="0"/>
        <w:autoSpaceDE w:val="0"/>
        <w:autoSpaceDN w:val="0"/>
        <w:adjustRightInd w:val="0"/>
        <w:jc w:val="both"/>
        <w:rPr>
          <w:rStyle w:val="Subtielebenadrukking"/>
        </w:rPr>
      </w:pPr>
      <w:r w:rsidRPr="001C529C">
        <w:rPr>
          <w:rStyle w:val="Subtielebenadrukking"/>
        </w:rPr>
        <w:t>4° het college van burgemeester en schepenen als het tijdig advies heeft verstrekt of als het ten onrechte niet om advies werd verzocht;</w:t>
      </w:r>
      <w:r w:rsidRPr="001C529C">
        <w:rPr>
          <w:rStyle w:val="Subtielebenadrukking"/>
          <w:rFonts w:ascii="MS Gothic" w:eastAsia="MS Gothic" w:hAnsi="MS Gothic" w:cs="MS Gothic" w:hint="eastAsia"/>
        </w:rPr>
        <w:t> </w:t>
      </w:r>
    </w:p>
    <w:p w14:paraId="010FCA89" w14:textId="77777777" w:rsidR="0075314F" w:rsidRPr="001C529C" w:rsidRDefault="00000000" w:rsidP="0075314F">
      <w:pPr>
        <w:widowControl w:val="0"/>
        <w:autoSpaceDE w:val="0"/>
        <w:autoSpaceDN w:val="0"/>
        <w:adjustRightInd w:val="0"/>
        <w:jc w:val="both"/>
        <w:rPr>
          <w:rStyle w:val="Subtielebenadrukking"/>
        </w:rPr>
      </w:pPr>
      <w:r w:rsidRPr="001C529C">
        <w:rPr>
          <w:rStyle w:val="Subtielebenadrukking"/>
        </w:rPr>
        <w:t>5° de leidend ambtenaar van het Departement Leefmilieu, Natuur en Energie of bij zijn afwezigheid zijn gemachtigde;</w:t>
      </w:r>
      <w:r w:rsidRPr="001C529C">
        <w:rPr>
          <w:rStyle w:val="Subtielebenadrukking"/>
          <w:rFonts w:ascii="MS Gothic" w:eastAsia="MS Gothic" w:hAnsi="MS Gothic" w:cs="MS Gothic" w:hint="eastAsia"/>
        </w:rPr>
        <w:t> </w:t>
      </w:r>
    </w:p>
    <w:p w14:paraId="55D99D65" w14:textId="77777777" w:rsidR="0075314F" w:rsidRPr="00B16042" w:rsidRDefault="00000000" w:rsidP="0075314F">
      <w:pPr>
        <w:widowControl w:val="0"/>
        <w:autoSpaceDE w:val="0"/>
        <w:autoSpaceDN w:val="0"/>
        <w:adjustRightInd w:val="0"/>
        <w:jc w:val="both"/>
        <w:rPr>
          <w:rFonts w:cs="Arial"/>
          <w:color w:val="000000" w:themeColor="text1"/>
          <w:sz w:val="16"/>
          <w:szCs w:val="16"/>
          <w:lang w:val="nl-NL"/>
        </w:rPr>
      </w:pPr>
      <w:r w:rsidRPr="001C529C">
        <w:rPr>
          <w:rStyle w:val="Subtielebenadrukking"/>
        </w:rPr>
        <w:t>6° de leidend ambtenaar van het Departement Ruimtelijke Ordening, Woonbeleid en Onroerend Erfgoed of bij zijn afwezigheid zijn gemachtigde.</w:t>
      </w:r>
    </w:p>
    <w:p w14:paraId="18780B4E" w14:textId="77777777" w:rsidR="0075314F" w:rsidRPr="00B16042" w:rsidRDefault="0075314F" w:rsidP="0075314F">
      <w:pPr>
        <w:widowControl w:val="0"/>
        <w:autoSpaceDE w:val="0"/>
        <w:autoSpaceDN w:val="0"/>
        <w:adjustRightInd w:val="0"/>
        <w:jc w:val="both"/>
        <w:rPr>
          <w:rFonts w:cs="Arial"/>
          <w:color w:val="000000" w:themeColor="text1"/>
          <w:sz w:val="16"/>
          <w:szCs w:val="16"/>
          <w:lang w:val="nl-NL"/>
        </w:rPr>
      </w:pPr>
    </w:p>
    <w:p w14:paraId="50566595" w14:textId="77777777" w:rsidR="0075314F" w:rsidRPr="001C529C" w:rsidRDefault="00000000" w:rsidP="0075314F">
      <w:pPr>
        <w:widowControl w:val="0"/>
        <w:autoSpaceDE w:val="0"/>
        <w:autoSpaceDN w:val="0"/>
        <w:adjustRightInd w:val="0"/>
        <w:jc w:val="both"/>
        <w:rPr>
          <w:rStyle w:val="Subtielebenadrukking"/>
        </w:rPr>
      </w:pPr>
      <w:r w:rsidRPr="001C529C">
        <w:rPr>
          <w:rStyle w:val="Zwaar"/>
        </w:rPr>
        <w:t>Artikel 54.</w:t>
      </w:r>
      <w:r w:rsidRPr="00B16042">
        <w:rPr>
          <w:rFonts w:cs="Arial"/>
          <w:color w:val="000000" w:themeColor="text1"/>
          <w:sz w:val="16"/>
          <w:szCs w:val="16"/>
          <w:lang w:val="nl-NL"/>
        </w:rPr>
        <w:t xml:space="preserve"> </w:t>
      </w:r>
      <w:r w:rsidRPr="001C529C">
        <w:rPr>
          <w:rStyle w:val="Subtielebenadrukking"/>
        </w:rPr>
        <w:t>Het beroep wordt op straffe van onontvankelijkheid ingesteld binnen een termijn van dertig dagen die ingaat:</w:t>
      </w:r>
      <w:r w:rsidRPr="001C529C">
        <w:rPr>
          <w:rStyle w:val="Subtielebenadrukking"/>
          <w:rFonts w:ascii="MS Gothic" w:eastAsia="MS Gothic" w:hAnsi="MS Gothic" w:cs="MS Gothic" w:hint="eastAsia"/>
        </w:rPr>
        <w:t> </w:t>
      </w:r>
    </w:p>
    <w:p w14:paraId="1D83F274" w14:textId="77777777" w:rsidR="0075314F" w:rsidRPr="001C529C" w:rsidRDefault="00000000" w:rsidP="0075314F">
      <w:pPr>
        <w:widowControl w:val="0"/>
        <w:autoSpaceDE w:val="0"/>
        <w:autoSpaceDN w:val="0"/>
        <w:adjustRightInd w:val="0"/>
        <w:jc w:val="both"/>
        <w:rPr>
          <w:rStyle w:val="Subtielebenadrukking"/>
        </w:rPr>
      </w:pPr>
      <w:r w:rsidRPr="001C529C">
        <w:rPr>
          <w:rStyle w:val="Subtielebenadrukking"/>
        </w:rPr>
        <w:t>1° de dag na de datum van de betekening van de bestreden beslissing voor die personen of instanties aan wie de beslissing betekend wordt;</w:t>
      </w:r>
      <w:r w:rsidRPr="001C529C">
        <w:rPr>
          <w:rStyle w:val="Subtielebenadrukking"/>
          <w:rFonts w:ascii="MS Gothic" w:eastAsia="MS Gothic" w:hAnsi="MS Gothic" w:cs="MS Gothic" w:hint="eastAsia"/>
        </w:rPr>
        <w:t> </w:t>
      </w:r>
    </w:p>
    <w:p w14:paraId="69F90023" w14:textId="77777777" w:rsidR="0075314F" w:rsidRPr="001C529C" w:rsidRDefault="00000000" w:rsidP="0075314F">
      <w:pPr>
        <w:widowControl w:val="0"/>
        <w:autoSpaceDE w:val="0"/>
        <w:autoSpaceDN w:val="0"/>
        <w:adjustRightInd w:val="0"/>
        <w:jc w:val="both"/>
        <w:rPr>
          <w:rStyle w:val="Subtielebenadrukking"/>
        </w:rPr>
      </w:pPr>
      <w:r w:rsidRPr="001C529C">
        <w:rPr>
          <w:rStyle w:val="Subtielebenadrukking"/>
        </w:rPr>
        <w:t>2° de dag na het verstrijken van de beslissingstermijn als de omgevingsvergunning in eerste administratieve aanleg stilzwijgend geweigerd wordt;</w:t>
      </w:r>
      <w:r w:rsidRPr="001C529C">
        <w:rPr>
          <w:rStyle w:val="Subtielebenadrukking"/>
          <w:rFonts w:ascii="MS Gothic" w:eastAsia="MS Gothic" w:hAnsi="MS Gothic" w:cs="MS Gothic" w:hint="eastAsia"/>
        </w:rPr>
        <w:t> </w:t>
      </w:r>
    </w:p>
    <w:p w14:paraId="1087412B" w14:textId="77777777" w:rsidR="0075314F" w:rsidRPr="001C529C" w:rsidRDefault="00000000" w:rsidP="0075314F">
      <w:pPr>
        <w:widowControl w:val="0"/>
        <w:autoSpaceDE w:val="0"/>
        <w:autoSpaceDN w:val="0"/>
        <w:adjustRightInd w:val="0"/>
        <w:jc w:val="both"/>
        <w:rPr>
          <w:rStyle w:val="Subtielebenadrukking"/>
        </w:rPr>
      </w:pPr>
      <w:r w:rsidRPr="001C529C">
        <w:rPr>
          <w:rStyle w:val="Subtielebenadrukking"/>
        </w:rPr>
        <w:t>3° de dag na de eerste dag van de aanplakking van de bestreden beslissing in de overige gevallen.</w:t>
      </w:r>
    </w:p>
    <w:p w14:paraId="2FDBCB2A" w14:textId="77777777" w:rsidR="0075314F" w:rsidRPr="00B16042" w:rsidRDefault="0075314F" w:rsidP="0075314F">
      <w:pPr>
        <w:widowControl w:val="0"/>
        <w:autoSpaceDE w:val="0"/>
        <w:autoSpaceDN w:val="0"/>
        <w:adjustRightInd w:val="0"/>
        <w:jc w:val="both"/>
        <w:rPr>
          <w:rFonts w:cs="Arial"/>
          <w:color w:val="000000" w:themeColor="text1"/>
          <w:sz w:val="16"/>
          <w:szCs w:val="16"/>
          <w:lang w:val="nl-NL"/>
        </w:rPr>
      </w:pPr>
    </w:p>
    <w:p w14:paraId="1E0DDB1C" w14:textId="77777777" w:rsidR="0075314F" w:rsidRPr="001C529C" w:rsidRDefault="00000000" w:rsidP="0075314F">
      <w:pPr>
        <w:widowControl w:val="0"/>
        <w:autoSpaceDE w:val="0"/>
        <w:autoSpaceDN w:val="0"/>
        <w:adjustRightInd w:val="0"/>
        <w:jc w:val="both"/>
        <w:rPr>
          <w:rStyle w:val="Subtielebenadrukking"/>
        </w:rPr>
      </w:pPr>
      <w:r w:rsidRPr="001C529C">
        <w:rPr>
          <w:rStyle w:val="Zwaar"/>
        </w:rPr>
        <w:t>Artikel 55.</w:t>
      </w:r>
      <w:r w:rsidRPr="00B16042">
        <w:rPr>
          <w:rFonts w:cs="Arial"/>
          <w:color w:val="000000" w:themeColor="text1"/>
          <w:sz w:val="16"/>
          <w:szCs w:val="16"/>
          <w:lang w:val="nl-NL"/>
        </w:rPr>
        <w:t xml:space="preserve"> </w:t>
      </w:r>
      <w:r w:rsidRPr="001C529C">
        <w:rPr>
          <w:rStyle w:val="Subtielebenadrukking"/>
        </w:rPr>
        <w:t>Het beroep schorst de uitvoering van de bestreden beslissing tot de dag na de datum van de betekening van de beslissing in laatste administratieve aanleg.</w:t>
      </w:r>
    </w:p>
    <w:p w14:paraId="149B7447" w14:textId="77777777" w:rsidR="0075314F" w:rsidRPr="001C529C" w:rsidRDefault="0075314F" w:rsidP="0075314F">
      <w:pPr>
        <w:widowControl w:val="0"/>
        <w:autoSpaceDE w:val="0"/>
        <w:autoSpaceDN w:val="0"/>
        <w:adjustRightInd w:val="0"/>
        <w:jc w:val="both"/>
        <w:rPr>
          <w:rStyle w:val="Subtielebenadrukking"/>
        </w:rPr>
      </w:pPr>
    </w:p>
    <w:p w14:paraId="2AC876A0" w14:textId="77777777" w:rsidR="0075314F" w:rsidRPr="001C529C" w:rsidRDefault="00000000" w:rsidP="0075314F">
      <w:pPr>
        <w:widowControl w:val="0"/>
        <w:autoSpaceDE w:val="0"/>
        <w:autoSpaceDN w:val="0"/>
        <w:adjustRightInd w:val="0"/>
        <w:jc w:val="both"/>
        <w:rPr>
          <w:rStyle w:val="Subtielebenadrukking"/>
        </w:rPr>
      </w:pPr>
      <w:r w:rsidRPr="001C529C">
        <w:rPr>
          <w:rStyle w:val="Subtielebenadrukking"/>
        </w:rPr>
        <w:t>In afwijking van het eerste lid werkt het beroep niet schorsend ten aanzien van:</w:t>
      </w:r>
    </w:p>
    <w:p w14:paraId="677B9FC1" w14:textId="77777777" w:rsidR="0075314F" w:rsidRPr="001C529C" w:rsidRDefault="00000000" w:rsidP="0075314F">
      <w:pPr>
        <w:widowControl w:val="0"/>
        <w:autoSpaceDE w:val="0"/>
        <w:autoSpaceDN w:val="0"/>
        <w:adjustRightInd w:val="0"/>
        <w:jc w:val="both"/>
        <w:rPr>
          <w:rStyle w:val="Subtielebenadrukking"/>
        </w:rPr>
      </w:pPr>
      <w:r w:rsidRPr="001C529C">
        <w:rPr>
          <w:rStyle w:val="Subtielebenadrukking"/>
        </w:rPr>
        <w:t>1° de vergunning voor de verdere exploitatie van een ingedeelde inrichting of activiteit waarvoor ten minste twaalf maanden voor de einddatum van de omgevingsvergunning een vergunningsaanvraag is ingediend;</w:t>
      </w:r>
    </w:p>
    <w:p w14:paraId="0CACA1D5" w14:textId="77777777" w:rsidR="0075314F" w:rsidRPr="001C529C" w:rsidRDefault="00000000" w:rsidP="0075314F">
      <w:pPr>
        <w:widowControl w:val="0"/>
        <w:autoSpaceDE w:val="0"/>
        <w:autoSpaceDN w:val="0"/>
        <w:adjustRightInd w:val="0"/>
        <w:jc w:val="both"/>
        <w:rPr>
          <w:rStyle w:val="Subtielebenadrukking"/>
        </w:rPr>
      </w:pPr>
      <w:r w:rsidRPr="001C529C">
        <w:rPr>
          <w:rStyle w:val="Subtielebenadrukking"/>
        </w:rPr>
        <w:t>2° de vergunning voor de exploitatie na een proefperiode als vermeld in artikel 69;</w:t>
      </w:r>
    </w:p>
    <w:p w14:paraId="55C91F60" w14:textId="77777777" w:rsidR="0075314F" w:rsidRPr="001C529C" w:rsidRDefault="00000000" w:rsidP="0075314F">
      <w:pPr>
        <w:widowControl w:val="0"/>
        <w:autoSpaceDE w:val="0"/>
        <w:autoSpaceDN w:val="0"/>
        <w:adjustRightInd w:val="0"/>
        <w:jc w:val="both"/>
        <w:rPr>
          <w:rStyle w:val="Subtielebenadrukking"/>
        </w:rPr>
      </w:pPr>
      <w:r w:rsidRPr="001C529C">
        <w:rPr>
          <w:rStyle w:val="Subtielebenadrukking"/>
        </w:rPr>
        <w:t>3° de vergunning voor de exploitatie van een ingedeelde inrichting of activiteit die vergunningsplichtig is geworden door aanvulling of wijziging van de indelingslijst.</w:t>
      </w:r>
    </w:p>
    <w:p w14:paraId="1FC58C28" w14:textId="77777777" w:rsidR="0075314F" w:rsidRPr="00666E55" w:rsidRDefault="0075314F" w:rsidP="0075314F">
      <w:pPr>
        <w:widowControl w:val="0"/>
        <w:autoSpaceDE w:val="0"/>
        <w:autoSpaceDN w:val="0"/>
        <w:adjustRightInd w:val="0"/>
        <w:jc w:val="both"/>
        <w:rPr>
          <w:rStyle w:val="Subtielebenadrukking"/>
        </w:rPr>
      </w:pPr>
    </w:p>
    <w:p w14:paraId="789E8BAE" w14:textId="77777777" w:rsidR="00666E55" w:rsidRPr="00666E55" w:rsidRDefault="00000000" w:rsidP="00666E55">
      <w:pPr>
        <w:widowControl w:val="0"/>
        <w:autoSpaceDE w:val="0"/>
        <w:autoSpaceDN w:val="0"/>
        <w:adjustRightInd w:val="0"/>
        <w:jc w:val="both"/>
        <w:rPr>
          <w:rStyle w:val="Subtielebenadrukking"/>
          <w:lang w:val="nl-NL"/>
        </w:rPr>
      </w:pPr>
      <w:r w:rsidRPr="00666E55">
        <w:rPr>
          <w:rStyle w:val="Subtielebenadrukking"/>
          <w:b/>
          <w:bCs/>
          <w:lang w:val="nl-NL"/>
        </w:rPr>
        <w:t>Artikel 56.</w:t>
      </w:r>
      <w:r w:rsidRPr="00666E55">
        <w:rPr>
          <w:rStyle w:val="Subtielebenadrukking"/>
          <w:lang w:val="nl-NL"/>
        </w:rPr>
        <w:t xml:space="preserve"> Het beroep wordt op straffe van onontvankelijkheid per beveiligde zending ingesteld bij de bevoegde overheid, vermeld in artikel 52.</w:t>
      </w:r>
    </w:p>
    <w:p w14:paraId="75619868" w14:textId="77777777" w:rsidR="00666E55" w:rsidRPr="00666E55" w:rsidRDefault="00666E55" w:rsidP="00666E55">
      <w:pPr>
        <w:widowControl w:val="0"/>
        <w:autoSpaceDE w:val="0"/>
        <w:autoSpaceDN w:val="0"/>
        <w:adjustRightInd w:val="0"/>
        <w:jc w:val="both"/>
        <w:rPr>
          <w:rStyle w:val="Subtielebenadrukking"/>
          <w:lang w:val="nl-NL"/>
        </w:rPr>
      </w:pPr>
    </w:p>
    <w:p w14:paraId="3C20B3E9" w14:textId="77777777" w:rsidR="00666E55" w:rsidRPr="00666E55" w:rsidRDefault="00000000" w:rsidP="00666E55">
      <w:pPr>
        <w:widowControl w:val="0"/>
        <w:autoSpaceDE w:val="0"/>
        <w:autoSpaceDN w:val="0"/>
        <w:adjustRightInd w:val="0"/>
        <w:jc w:val="both"/>
        <w:rPr>
          <w:rStyle w:val="Subtielebenadrukking"/>
          <w:lang w:val="nl-NL"/>
        </w:rPr>
      </w:pPr>
      <w:r w:rsidRPr="00666E55">
        <w:rPr>
          <w:rStyle w:val="Subtielebenadrukking"/>
          <w:lang w:val="nl-NL"/>
        </w:rPr>
        <w:t>Als met toepassing van artikel 31/1 bij de Vlaamse Regering een georganiseerd administratief beroep werd ingesteld tegen het besluit van de gemeenteraad over de aanleg, wijziging, verplaatsing of opheffing van een gemeenteweg, bevat het beroep op straffe van onontvankelijkheid een afschrift van het beroepschrift bij de Vlaamse Regering.</w:t>
      </w:r>
    </w:p>
    <w:p w14:paraId="4DA2BB4C" w14:textId="77777777" w:rsidR="00666E55" w:rsidRPr="00666E55" w:rsidRDefault="00666E55" w:rsidP="00666E55">
      <w:pPr>
        <w:widowControl w:val="0"/>
        <w:autoSpaceDE w:val="0"/>
        <w:autoSpaceDN w:val="0"/>
        <w:adjustRightInd w:val="0"/>
        <w:jc w:val="both"/>
        <w:rPr>
          <w:rStyle w:val="Subtielebenadrukking"/>
          <w:lang w:val="nl-NL"/>
        </w:rPr>
      </w:pPr>
    </w:p>
    <w:p w14:paraId="76F841A6" w14:textId="77777777" w:rsidR="00666E55" w:rsidRPr="00666E55" w:rsidRDefault="00000000" w:rsidP="00666E55">
      <w:pPr>
        <w:widowControl w:val="0"/>
        <w:autoSpaceDE w:val="0"/>
        <w:autoSpaceDN w:val="0"/>
        <w:adjustRightInd w:val="0"/>
        <w:jc w:val="both"/>
        <w:rPr>
          <w:rStyle w:val="Subtielebenadrukking"/>
          <w:lang w:val="nl-NL"/>
        </w:rPr>
      </w:pPr>
      <w:r w:rsidRPr="00666E55">
        <w:rPr>
          <w:rStyle w:val="Subtielebenadrukking"/>
          <w:lang w:val="nl-NL"/>
        </w:rPr>
        <w:t>Degene die het beroep instelt, bezorgt op straffe van onontvankelijkheid gelijktijdig en per beveiligde zending een afschrift van het beroepschrift aan:</w:t>
      </w:r>
    </w:p>
    <w:p w14:paraId="2CFB84DA" w14:textId="77777777" w:rsidR="00666E55" w:rsidRPr="00666E55" w:rsidRDefault="00000000" w:rsidP="00666E55">
      <w:pPr>
        <w:widowControl w:val="0"/>
        <w:autoSpaceDE w:val="0"/>
        <w:autoSpaceDN w:val="0"/>
        <w:adjustRightInd w:val="0"/>
        <w:jc w:val="both"/>
        <w:rPr>
          <w:rStyle w:val="Subtielebenadrukking"/>
          <w:lang w:val="nl-NL"/>
        </w:rPr>
      </w:pPr>
      <w:r w:rsidRPr="00666E55">
        <w:rPr>
          <w:rStyle w:val="Subtielebenadrukking"/>
          <w:lang w:val="nl-NL"/>
        </w:rPr>
        <w:t>1° de vergunningsaanvrager behalve als hij zelf het beroep instelt;</w:t>
      </w:r>
    </w:p>
    <w:p w14:paraId="4824694D" w14:textId="77777777" w:rsidR="00666E55" w:rsidRPr="00666E55" w:rsidRDefault="00000000" w:rsidP="00666E55">
      <w:pPr>
        <w:widowControl w:val="0"/>
        <w:autoSpaceDE w:val="0"/>
        <w:autoSpaceDN w:val="0"/>
        <w:adjustRightInd w:val="0"/>
        <w:jc w:val="both"/>
        <w:rPr>
          <w:rStyle w:val="Subtielebenadrukking"/>
          <w:lang w:val="nl-NL"/>
        </w:rPr>
      </w:pPr>
      <w:r w:rsidRPr="00666E55">
        <w:rPr>
          <w:rStyle w:val="Subtielebenadrukking"/>
          <w:lang w:val="nl-NL"/>
        </w:rPr>
        <w:t>2° de deputatie als die in eerste administratieve aanleg de beslissing heeft genomen;</w:t>
      </w:r>
    </w:p>
    <w:p w14:paraId="37E87B1A" w14:textId="77777777" w:rsidR="00666E55" w:rsidRPr="00666E55" w:rsidRDefault="00000000" w:rsidP="00666E55">
      <w:pPr>
        <w:widowControl w:val="0"/>
        <w:autoSpaceDE w:val="0"/>
        <w:autoSpaceDN w:val="0"/>
        <w:adjustRightInd w:val="0"/>
        <w:jc w:val="both"/>
        <w:rPr>
          <w:rStyle w:val="Subtielebenadrukking"/>
          <w:lang w:val="nl-NL"/>
        </w:rPr>
      </w:pPr>
      <w:r w:rsidRPr="00666E55">
        <w:rPr>
          <w:rStyle w:val="Subtielebenadrukking"/>
          <w:lang w:val="nl-NL"/>
        </w:rPr>
        <w:t>3° het college van burgemeester en schepenen behalve als het zelf het beroep instelt.</w:t>
      </w:r>
    </w:p>
    <w:p w14:paraId="6CC75CE6" w14:textId="77777777" w:rsidR="00666E55" w:rsidRPr="00666E55" w:rsidRDefault="00666E55" w:rsidP="00666E55">
      <w:pPr>
        <w:widowControl w:val="0"/>
        <w:autoSpaceDE w:val="0"/>
        <w:autoSpaceDN w:val="0"/>
        <w:adjustRightInd w:val="0"/>
        <w:jc w:val="both"/>
        <w:rPr>
          <w:rStyle w:val="Subtielebenadrukking"/>
          <w:lang w:val="nl-NL"/>
        </w:rPr>
      </w:pPr>
    </w:p>
    <w:p w14:paraId="3743D632" w14:textId="77777777" w:rsidR="0075314F" w:rsidRPr="00666E55" w:rsidRDefault="00000000" w:rsidP="00666E55">
      <w:pPr>
        <w:widowControl w:val="0"/>
        <w:autoSpaceDE w:val="0"/>
        <w:autoSpaceDN w:val="0"/>
        <w:adjustRightInd w:val="0"/>
        <w:jc w:val="both"/>
        <w:rPr>
          <w:rStyle w:val="Subtielebenadrukking"/>
        </w:rPr>
      </w:pPr>
      <w:r w:rsidRPr="00666E55">
        <w:rPr>
          <w:rStyle w:val="Subtielebenadrukking"/>
          <w:lang w:val="nl-NL"/>
        </w:rPr>
        <w:t>De Vlaamse Regering bepaalt de bewijsstukken die bij het beroep moeten worden gevoegd opdat het op ontvankelijke wijze wordt ingesteld.</w:t>
      </w:r>
    </w:p>
    <w:p w14:paraId="407D12B5" w14:textId="77777777" w:rsidR="00666E55" w:rsidRPr="00666E55" w:rsidRDefault="00666E55" w:rsidP="0075314F">
      <w:pPr>
        <w:widowControl w:val="0"/>
        <w:autoSpaceDE w:val="0"/>
        <w:autoSpaceDN w:val="0"/>
        <w:adjustRightInd w:val="0"/>
        <w:jc w:val="both"/>
        <w:rPr>
          <w:rStyle w:val="Subtielebenadrukking"/>
        </w:rPr>
      </w:pPr>
    </w:p>
    <w:p w14:paraId="19437BBA" w14:textId="77777777" w:rsidR="0075314F" w:rsidRPr="001C529C" w:rsidRDefault="00000000" w:rsidP="0075314F">
      <w:pPr>
        <w:widowControl w:val="0"/>
        <w:autoSpaceDE w:val="0"/>
        <w:autoSpaceDN w:val="0"/>
        <w:adjustRightInd w:val="0"/>
        <w:jc w:val="both"/>
        <w:rPr>
          <w:rStyle w:val="Subtielebenadrukking"/>
        </w:rPr>
      </w:pPr>
      <w:r w:rsidRPr="001C529C">
        <w:rPr>
          <w:rStyle w:val="Zwaar"/>
        </w:rPr>
        <w:t>Artikel 57.</w:t>
      </w:r>
      <w:r w:rsidRPr="00B16042">
        <w:rPr>
          <w:rFonts w:cs="Arial"/>
          <w:color w:val="000000" w:themeColor="text1"/>
          <w:sz w:val="16"/>
          <w:szCs w:val="16"/>
          <w:lang w:val="nl-NL"/>
        </w:rPr>
        <w:t xml:space="preserve"> </w:t>
      </w:r>
      <w:r w:rsidRPr="001C529C">
        <w:rPr>
          <w:rStyle w:val="Subtielebenadrukking"/>
        </w:rPr>
        <w:t>De bevoegde overheid, vermeld in artikel 52, of de door haar gemachtigde ambtenaar onderzoekt het beroep op zijn ontvankelijkheid en volledigheid.</w:t>
      </w:r>
    </w:p>
    <w:p w14:paraId="4CEE5D78" w14:textId="77777777" w:rsidR="0075314F" w:rsidRPr="001C529C" w:rsidRDefault="0075314F" w:rsidP="0075314F">
      <w:pPr>
        <w:widowControl w:val="0"/>
        <w:autoSpaceDE w:val="0"/>
        <w:autoSpaceDN w:val="0"/>
        <w:adjustRightInd w:val="0"/>
        <w:jc w:val="both"/>
        <w:rPr>
          <w:rStyle w:val="Subtielebenadrukking"/>
        </w:rPr>
      </w:pPr>
    </w:p>
    <w:p w14:paraId="6F84A8B2" w14:textId="77777777" w:rsidR="0075314F" w:rsidRPr="001C529C" w:rsidRDefault="00000000" w:rsidP="0075314F">
      <w:pPr>
        <w:widowControl w:val="0"/>
        <w:autoSpaceDE w:val="0"/>
        <w:autoSpaceDN w:val="0"/>
        <w:adjustRightInd w:val="0"/>
        <w:jc w:val="both"/>
        <w:rPr>
          <w:rStyle w:val="Subtielebenadrukking"/>
        </w:rPr>
      </w:pPr>
      <w:r w:rsidRPr="001C529C">
        <w:rPr>
          <w:rStyle w:val="Subtielebenadrukking"/>
        </w:rPr>
        <w:lastRenderedPageBreak/>
        <w:t>Als niet alle stukken als vermeld in artikel 56, derde lid, bij het beroep zijn gevoegd, kan de bevoegde overheid of de door haar gemachtigde ambtenaar de beroepsindiener per beveiligde zending vragen om binnen een termijn van veertien dagen die ingaat de dag na de verzending van het vervolledigingsverzoek, de ontbrekende gegevens of documenten aan het beroep toe te voegen.</w:t>
      </w:r>
    </w:p>
    <w:p w14:paraId="4F48A847" w14:textId="77777777" w:rsidR="0075314F" w:rsidRPr="001C529C" w:rsidRDefault="0075314F" w:rsidP="0075314F">
      <w:pPr>
        <w:widowControl w:val="0"/>
        <w:autoSpaceDE w:val="0"/>
        <w:autoSpaceDN w:val="0"/>
        <w:adjustRightInd w:val="0"/>
        <w:jc w:val="both"/>
        <w:rPr>
          <w:rStyle w:val="Subtielebenadrukking"/>
        </w:rPr>
      </w:pPr>
    </w:p>
    <w:p w14:paraId="316C9020" w14:textId="77777777" w:rsidR="0075314F" w:rsidRPr="001C529C" w:rsidRDefault="00000000" w:rsidP="0075314F">
      <w:pPr>
        <w:jc w:val="both"/>
        <w:rPr>
          <w:rStyle w:val="Subtielebenadrukking"/>
        </w:rPr>
      </w:pPr>
      <w:r w:rsidRPr="001C529C">
        <w:rPr>
          <w:rStyle w:val="Subtielebenadrukking"/>
        </w:rPr>
        <w:t>Als de beroepsindiener nalaat de ontbrekende gegevens of documenten binnen de termijn, vermeld in het tweede lid, aan het beroep toe te voegen, wordt het beroep als onvolledig beschouwd.</w:t>
      </w:r>
    </w:p>
    <w:p w14:paraId="2CE1D76B" w14:textId="77777777" w:rsidR="0075314F" w:rsidRPr="00B16042" w:rsidRDefault="0075314F" w:rsidP="0075314F">
      <w:pPr>
        <w:jc w:val="both"/>
        <w:rPr>
          <w:rFonts w:cs="Arial"/>
          <w:color w:val="000000" w:themeColor="text1"/>
          <w:sz w:val="16"/>
          <w:szCs w:val="16"/>
          <w:lang w:val="nl-NL"/>
        </w:rPr>
      </w:pPr>
    </w:p>
    <w:p w14:paraId="6F11FBC2" w14:textId="77777777" w:rsidR="0075314F" w:rsidRPr="001C529C" w:rsidRDefault="00000000" w:rsidP="0075314F">
      <w:pPr>
        <w:jc w:val="both"/>
        <w:rPr>
          <w:rStyle w:val="Zwaar"/>
        </w:rPr>
      </w:pPr>
      <w:r w:rsidRPr="001C529C">
        <w:rPr>
          <w:rStyle w:val="Zwaar"/>
        </w:rPr>
        <w:t>Beroepsmogelijkheden – regeling van het besluit van de Vlaamse Regering decreet van 25 april 2014 betreffende de omgevingsvergunning</w:t>
      </w:r>
    </w:p>
    <w:p w14:paraId="1FF44427" w14:textId="77777777" w:rsidR="0075314F" w:rsidRPr="00B16042" w:rsidRDefault="0075314F" w:rsidP="0075314F">
      <w:pPr>
        <w:jc w:val="both"/>
        <w:rPr>
          <w:rFonts w:cs="Arial"/>
          <w:color w:val="000000" w:themeColor="text1"/>
          <w:sz w:val="16"/>
          <w:szCs w:val="16"/>
        </w:rPr>
      </w:pPr>
    </w:p>
    <w:p w14:paraId="78E75D9D" w14:textId="77777777" w:rsidR="0075314F" w:rsidRPr="001C529C" w:rsidRDefault="00000000" w:rsidP="0075314F">
      <w:pPr>
        <w:jc w:val="both"/>
        <w:rPr>
          <w:rStyle w:val="Subtielebenadrukking"/>
        </w:rPr>
      </w:pPr>
      <w:r w:rsidRPr="001C529C">
        <w:rPr>
          <w:rStyle w:val="Subtielebenadrukking"/>
        </w:rPr>
        <w:t xml:space="preserve">Het beroepschrift bevat op straffe van onontvankelijkheid: </w:t>
      </w:r>
    </w:p>
    <w:p w14:paraId="5EFF3AE2" w14:textId="77777777" w:rsidR="0075314F" w:rsidRPr="001C529C" w:rsidRDefault="00000000" w:rsidP="0075314F">
      <w:pPr>
        <w:jc w:val="both"/>
        <w:rPr>
          <w:rStyle w:val="Subtielebenadrukking"/>
        </w:rPr>
      </w:pPr>
      <w:r w:rsidRPr="001C529C">
        <w:rPr>
          <w:rStyle w:val="Subtielebenadrukking"/>
        </w:rPr>
        <w:t xml:space="preserve">1° de naam, de hoedanigheid en het adres van de beroepsindiener; </w:t>
      </w:r>
    </w:p>
    <w:p w14:paraId="0082CAD8" w14:textId="77777777" w:rsidR="0075314F" w:rsidRPr="001C529C" w:rsidRDefault="00000000" w:rsidP="0075314F">
      <w:pPr>
        <w:jc w:val="both"/>
        <w:rPr>
          <w:rStyle w:val="Subtielebenadrukking"/>
        </w:rPr>
      </w:pPr>
      <w:r w:rsidRPr="001C529C">
        <w:rPr>
          <w:rStyle w:val="Subtielebenadrukking"/>
        </w:rPr>
        <w:t xml:space="preserve">2° de identificatie van de bestreden beslissing en van het onroerend goed, de inrichting of exploitatie die het voorwerp uitmaakt van die beslissing; </w:t>
      </w:r>
    </w:p>
    <w:p w14:paraId="34AC72AC" w14:textId="77777777" w:rsidR="0075314F" w:rsidRPr="001C529C" w:rsidRDefault="00000000" w:rsidP="0075314F">
      <w:pPr>
        <w:jc w:val="both"/>
        <w:rPr>
          <w:rStyle w:val="Subtielebenadrukking"/>
        </w:rPr>
      </w:pPr>
      <w:r w:rsidRPr="001C529C">
        <w:rPr>
          <w:rStyle w:val="Subtielebenadrukking"/>
        </w:rPr>
        <w:t xml:space="preserve">3° als het beroep wordt ingesteld door een lid van het betrokken publiek: </w:t>
      </w:r>
    </w:p>
    <w:p w14:paraId="56B7FEC9" w14:textId="77777777" w:rsidR="0075314F" w:rsidRPr="001C529C" w:rsidRDefault="00000000" w:rsidP="0075314F">
      <w:pPr>
        <w:pStyle w:val="Lijstalinea"/>
        <w:numPr>
          <w:ilvl w:val="0"/>
          <w:numId w:val="2"/>
        </w:numPr>
        <w:tabs>
          <w:tab w:val="left" w:pos="284"/>
        </w:tabs>
        <w:jc w:val="both"/>
        <w:rPr>
          <w:rStyle w:val="Subtielebenadrukking"/>
        </w:rPr>
      </w:pPr>
      <w:r w:rsidRPr="001C529C">
        <w:rPr>
          <w:rStyle w:val="Subtielebenadrukking"/>
        </w:rPr>
        <w:t>een omschrijving van de gevolgen die hij ingevolge de bestreden beslissing ondervindt of waarschijnlijk ondervindt;</w:t>
      </w:r>
    </w:p>
    <w:p w14:paraId="6BB6433D" w14:textId="77777777" w:rsidR="0075314F" w:rsidRPr="001C529C" w:rsidRDefault="00000000" w:rsidP="0075314F">
      <w:pPr>
        <w:pStyle w:val="Lijstalinea"/>
        <w:numPr>
          <w:ilvl w:val="0"/>
          <w:numId w:val="2"/>
        </w:numPr>
        <w:tabs>
          <w:tab w:val="left" w:pos="284"/>
        </w:tabs>
        <w:jc w:val="both"/>
        <w:rPr>
          <w:rStyle w:val="Subtielebenadrukking"/>
        </w:rPr>
      </w:pPr>
      <w:r w:rsidRPr="001C529C">
        <w:rPr>
          <w:rStyle w:val="Subtielebenadrukking"/>
        </w:rPr>
        <w:t xml:space="preserve">b) het belang dat hij heeft bij de besluitvorming over de afgifte of bijstelling van een omgevingsvergunning of van vergunningsvoorwaarden; </w:t>
      </w:r>
    </w:p>
    <w:p w14:paraId="4A3E77FE" w14:textId="77777777" w:rsidR="0075314F" w:rsidRPr="001C529C" w:rsidRDefault="00000000" w:rsidP="0075314F">
      <w:pPr>
        <w:jc w:val="both"/>
        <w:rPr>
          <w:rStyle w:val="Subtielebenadrukking"/>
        </w:rPr>
      </w:pPr>
      <w:r w:rsidRPr="001C529C">
        <w:rPr>
          <w:rStyle w:val="Subtielebenadrukking"/>
        </w:rPr>
        <w:t xml:space="preserve">4° de redenen waarom het beroep wordt ingesteld. </w:t>
      </w:r>
    </w:p>
    <w:p w14:paraId="598E166D" w14:textId="77777777" w:rsidR="0075314F" w:rsidRPr="001C529C" w:rsidRDefault="0075314F" w:rsidP="0075314F">
      <w:pPr>
        <w:jc w:val="both"/>
        <w:rPr>
          <w:rStyle w:val="Subtielebenadrukking"/>
        </w:rPr>
      </w:pPr>
    </w:p>
    <w:p w14:paraId="3AFF348E" w14:textId="77777777" w:rsidR="0075314F" w:rsidRPr="001C529C" w:rsidRDefault="00000000" w:rsidP="0075314F">
      <w:pPr>
        <w:jc w:val="both"/>
        <w:rPr>
          <w:rStyle w:val="Subtielebenadrukking"/>
        </w:rPr>
      </w:pPr>
      <w:r w:rsidRPr="001C529C">
        <w:rPr>
          <w:rStyle w:val="Subtielebenadrukking"/>
        </w:rPr>
        <w:t xml:space="preserve">Het beroepsdossier bevat de volgende bewijsstukken: </w:t>
      </w:r>
    </w:p>
    <w:p w14:paraId="6B900712" w14:textId="77777777" w:rsidR="0075314F" w:rsidRPr="001C529C" w:rsidRDefault="00000000" w:rsidP="0075314F">
      <w:pPr>
        <w:jc w:val="both"/>
        <w:rPr>
          <w:rStyle w:val="Subtielebenadrukking"/>
        </w:rPr>
      </w:pPr>
      <w:r w:rsidRPr="001C529C">
        <w:rPr>
          <w:rStyle w:val="Subtielebenadrukking"/>
        </w:rPr>
        <w:t xml:space="preserve">1° in voorkomend geval, een bewijs van betaling van de dossiertaks; </w:t>
      </w:r>
    </w:p>
    <w:p w14:paraId="0F6C356D" w14:textId="77777777" w:rsidR="0075314F" w:rsidRPr="001C529C" w:rsidRDefault="00000000" w:rsidP="0075314F">
      <w:pPr>
        <w:jc w:val="both"/>
        <w:rPr>
          <w:rStyle w:val="Subtielebenadrukking"/>
        </w:rPr>
      </w:pPr>
      <w:r w:rsidRPr="001C529C">
        <w:rPr>
          <w:rStyle w:val="Subtielebenadrukking"/>
        </w:rPr>
        <w:t xml:space="preserve">2° de overtuigingsstukken die de beroepsindiener nodig acht; </w:t>
      </w:r>
    </w:p>
    <w:p w14:paraId="454A620D" w14:textId="77777777" w:rsidR="0075314F" w:rsidRPr="001C529C" w:rsidRDefault="00000000" w:rsidP="0075314F">
      <w:pPr>
        <w:jc w:val="both"/>
        <w:rPr>
          <w:rStyle w:val="Subtielebenadrukking"/>
        </w:rPr>
      </w:pPr>
      <w:r w:rsidRPr="001C529C">
        <w:rPr>
          <w:rStyle w:val="Subtielebenadrukking"/>
        </w:rPr>
        <w:t xml:space="preserve">3° in voorkomend geval, een inventaris van de overtuigingsstukken, vermeld in punt 2°. </w:t>
      </w:r>
    </w:p>
    <w:p w14:paraId="51A06330" w14:textId="77777777" w:rsidR="0075314F" w:rsidRPr="001C529C" w:rsidRDefault="0075314F" w:rsidP="0075314F">
      <w:pPr>
        <w:jc w:val="both"/>
        <w:rPr>
          <w:rStyle w:val="Subtielebenadrukking"/>
        </w:rPr>
      </w:pPr>
    </w:p>
    <w:p w14:paraId="110A19CF" w14:textId="77777777" w:rsidR="0075314F" w:rsidRPr="001C529C" w:rsidRDefault="00000000" w:rsidP="0075314F">
      <w:pPr>
        <w:jc w:val="both"/>
        <w:rPr>
          <w:rStyle w:val="Subtielebenadrukking"/>
        </w:rPr>
      </w:pPr>
      <w:r w:rsidRPr="001C529C">
        <w:rPr>
          <w:rStyle w:val="Subtielebenadrukking"/>
        </w:rPr>
        <w:t xml:space="preserve">Als de bewijsstukken, vermeld in het tweede lid, ontbreken, kan hieraan verholpen worden overeenkomstig artikel 57, tweede lid, van het decreet van 25 april 2014. </w:t>
      </w:r>
    </w:p>
    <w:p w14:paraId="4B8CC6DB" w14:textId="77777777" w:rsidR="0075314F" w:rsidRPr="001C529C" w:rsidRDefault="0075314F" w:rsidP="0075314F">
      <w:pPr>
        <w:jc w:val="both"/>
        <w:rPr>
          <w:rStyle w:val="Subtielebenadrukking"/>
        </w:rPr>
      </w:pPr>
    </w:p>
    <w:p w14:paraId="72B5A349" w14:textId="77777777" w:rsidR="0075314F" w:rsidRPr="001C529C" w:rsidRDefault="00000000" w:rsidP="0075314F">
      <w:pPr>
        <w:jc w:val="both"/>
        <w:outlineLvl w:val="0"/>
        <w:rPr>
          <w:rStyle w:val="Subtielebenadrukking"/>
        </w:rPr>
      </w:pPr>
      <w:r w:rsidRPr="001C529C">
        <w:rPr>
          <w:rStyle w:val="Subtielebenadrukking"/>
        </w:rPr>
        <w:t xml:space="preserve">Het beroepsdossier wordt ingediend met een analoge of een digitale zending. </w:t>
      </w:r>
    </w:p>
    <w:p w14:paraId="3D461EA8" w14:textId="77777777" w:rsidR="0075314F" w:rsidRPr="001C529C" w:rsidRDefault="0075314F" w:rsidP="0075314F">
      <w:pPr>
        <w:jc w:val="both"/>
        <w:rPr>
          <w:rStyle w:val="Subtielebenadrukking"/>
        </w:rPr>
      </w:pPr>
    </w:p>
    <w:p w14:paraId="4612E5AD" w14:textId="77777777" w:rsidR="0075314F" w:rsidRPr="001C529C" w:rsidRDefault="00000000" w:rsidP="0075314F">
      <w:pPr>
        <w:jc w:val="both"/>
        <w:rPr>
          <w:rStyle w:val="Subtielebenadrukking"/>
        </w:rPr>
      </w:pPr>
      <w:r w:rsidRPr="001C529C">
        <w:rPr>
          <w:rStyle w:val="Subtielebenadrukking"/>
        </w:rPr>
        <w:t xml:space="preserve">Het bevoegde bestuur kan bij de beroepsindiener, de vergunningsaanvrager of de overheid die in eerste administratieve aanleg bevoegd is, alle beschikbare informatie en documenten opvragen die nuttig zijn voor het dossier. </w:t>
      </w:r>
    </w:p>
    <w:p w14:paraId="5E020519" w14:textId="77777777" w:rsidR="0075314F" w:rsidRPr="001C529C" w:rsidRDefault="0075314F" w:rsidP="0075314F">
      <w:pPr>
        <w:jc w:val="both"/>
        <w:rPr>
          <w:rStyle w:val="Subtielebenadrukking"/>
        </w:rPr>
      </w:pPr>
    </w:p>
    <w:p w14:paraId="0E8A7577" w14:textId="77777777" w:rsidR="0075314F" w:rsidRPr="001C529C" w:rsidRDefault="00000000" w:rsidP="0075314F">
      <w:pPr>
        <w:jc w:val="both"/>
        <w:rPr>
          <w:rStyle w:val="Subtielebenadrukking"/>
        </w:rPr>
      </w:pPr>
      <w:r w:rsidRPr="001C529C">
        <w:rPr>
          <w:rStyle w:val="Subtielebenadrukking"/>
        </w:rPr>
        <w:t xml:space="preserve">De beroepsindiener geeft, op straffe van verval, uitdrukkelijk in zijn beroepschrift aan of hij gehoord wil worden. </w:t>
      </w:r>
    </w:p>
    <w:p w14:paraId="70C9007D" w14:textId="77777777" w:rsidR="0075314F" w:rsidRPr="001C529C" w:rsidRDefault="0075314F" w:rsidP="0075314F">
      <w:pPr>
        <w:jc w:val="both"/>
        <w:rPr>
          <w:rStyle w:val="Subtielebenadrukking"/>
        </w:rPr>
      </w:pPr>
    </w:p>
    <w:p w14:paraId="6A24A655" w14:textId="77777777" w:rsidR="0075314F" w:rsidRPr="00B16042" w:rsidRDefault="00000000" w:rsidP="0075314F">
      <w:pPr>
        <w:jc w:val="both"/>
        <w:rPr>
          <w:rFonts w:cs="Arial"/>
          <w:color w:val="000000" w:themeColor="text1"/>
          <w:sz w:val="16"/>
          <w:szCs w:val="16"/>
          <w:lang w:val="nl-NL" w:eastAsia="zh-CN"/>
        </w:rPr>
      </w:pPr>
      <w:r w:rsidRPr="001C529C">
        <w:rPr>
          <w:rStyle w:val="Subtielebenadrukking"/>
        </w:rPr>
        <w:t xml:space="preserve">Als de vergunningsaanvrager gehoord wil worden, brengt hij het bevoegde bestuur daarvan uitdrukkelijk op de hoogte met een beveiligde zending uiterlijk vijftien dagen nadat hij een afschrift van het beroepschrift als vermeld in artikel 56 van het decreet van 25 april 2014, heeft ontvangen, op voorwaarde dat hij niet de beroepsindiener is. </w:t>
      </w:r>
    </w:p>
    <w:p w14:paraId="1B0DEC83" w14:textId="77777777" w:rsidR="0075314F" w:rsidRPr="00B16042" w:rsidRDefault="0075314F" w:rsidP="0075314F">
      <w:pPr>
        <w:jc w:val="both"/>
        <w:rPr>
          <w:rFonts w:cs="Arial"/>
          <w:color w:val="000000" w:themeColor="text1"/>
          <w:sz w:val="16"/>
          <w:szCs w:val="16"/>
        </w:rPr>
      </w:pPr>
    </w:p>
    <w:p w14:paraId="00372B12" w14:textId="77777777" w:rsidR="0075314F" w:rsidRPr="001C529C" w:rsidRDefault="00000000" w:rsidP="0075314F">
      <w:pPr>
        <w:widowControl w:val="0"/>
        <w:autoSpaceDE w:val="0"/>
        <w:autoSpaceDN w:val="0"/>
        <w:adjustRightInd w:val="0"/>
        <w:jc w:val="both"/>
        <w:outlineLvl w:val="0"/>
        <w:rPr>
          <w:rStyle w:val="Zwaar"/>
          <w:rFonts w:eastAsia="Cambria"/>
        </w:rPr>
      </w:pPr>
      <w:r w:rsidRPr="001C529C">
        <w:rPr>
          <w:rStyle w:val="Zwaar"/>
          <w:rFonts w:eastAsia="Cambria"/>
        </w:rPr>
        <w:t>Mededeling</w:t>
      </w:r>
    </w:p>
    <w:p w14:paraId="5F7BFDF8" w14:textId="77777777" w:rsidR="0075314F" w:rsidRPr="00B16042" w:rsidRDefault="0075314F" w:rsidP="0075314F">
      <w:pPr>
        <w:widowControl w:val="0"/>
        <w:autoSpaceDE w:val="0"/>
        <w:autoSpaceDN w:val="0"/>
        <w:adjustRightInd w:val="0"/>
        <w:jc w:val="both"/>
        <w:rPr>
          <w:rFonts w:eastAsia="Cambria" w:cs="Arial"/>
          <w:b/>
          <w:bCs/>
          <w:sz w:val="16"/>
          <w:szCs w:val="16"/>
          <w:lang w:val="nl-NL"/>
        </w:rPr>
      </w:pPr>
    </w:p>
    <w:p w14:paraId="32CB0849" w14:textId="77777777" w:rsidR="0075314F" w:rsidRPr="001C529C" w:rsidRDefault="00000000" w:rsidP="0075314F">
      <w:pPr>
        <w:tabs>
          <w:tab w:val="center" w:pos="6237"/>
        </w:tabs>
        <w:rPr>
          <w:rStyle w:val="Subtielebenadrukking"/>
          <w:rFonts w:eastAsia="Cambria"/>
        </w:rPr>
      </w:pPr>
      <w:r w:rsidRPr="001C529C">
        <w:rPr>
          <w:rStyle w:val="Subtielebenadrukking"/>
          <w:rFonts w:eastAsia="Cambria"/>
        </w:rPr>
        <w:t>Deze gegevens kunnen worden opgeslagen in een of meer bestanden. Die bestanden kunnen zich bevinden bij de gemeente, waar u de aanvraag hebt ingediend, bij de provincie, en ook bij de Vlaamse administratie, bevoegd voor de omgevingsvergunning. Ze worden gebruikt voor de behandeling van uw dossier. Ze kunnen ook gebruikt worden voor het opmaken van statistieken en voor wetenschappelijke doeleinden. U hebt het recht om uw gegevens in deze bestanden in te kijken en zo nodig de verbetering ervan aan te vragen.</w:t>
      </w:r>
    </w:p>
    <w:p w14:paraId="32099DAE" w14:textId="77777777" w:rsidR="0075314F" w:rsidRDefault="00000000" w:rsidP="0075314F">
      <w:pPr>
        <w:spacing w:after="160" w:line="259" w:lineRule="auto"/>
        <w:rPr>
          <w:rFonts w:eastAsia="Cambria" w:cs="Arial"/>
          <w:sz w:val="16"/>
          <w:szCs w:val="16"/>
          <w:lang w:val="nl-NL"/>
        </w:rPr>
      </w:pPr>
      <w:r>
        <w:rPr>
          <w:rFonts w:eastAsia="Cambria" w:cs="Arial"/>
          <w:sz w:val="16"/>
          <w:szCs w:val="16"/>
          <w:lang w:val="nl-NL"/>
        </w:rPr>
        <w:br w:type="page"/>
      </w:r>
    </w:p>
    <w:p w14:paraId="35F2E8CA" w14:textId="77777777" w:rsidR="0075314F" w:rsidRDefault="00000000" w:rsidP="0075314F">
      <w:pPr>
        <w:pStyle w:val="Titel"/>
        <w:rPr>
          <w:rFonts w:eastAsia="Cambria"/>
          <w:lang w:val="nl-NL"/>
        </w:rPr>
      </w:pPr>
      <w:r>
        <w:rPr>
          <w:rFonts w:eastAsia="Cambria"/>
          <w:lang w:val="nl-NL"/>
        </w:rPr>
        <w:lastRenderedPageBreak/>
        <w:t>INSTRUCTIES TOT AANPLAKKING</w:t>
      </w:r>
    </w:p>
    <w:p w14:paraId="42D95949" w14:textId="77777777" w:rsidR="0075314F" w:rsidRDefault="0075314F" w:rsidP="0075314F">
      <w:pPr>
        <w:rPr>
          <w:rFonts w:eastAsia="Cambria"/>
          <w:lang w:val="nl-NL"/>
        </w:rPr>
      </w:pPr>
    </w:p>
    <w:p w14:paraId="27431F6F" w14:textId="77777777" w:rsidR="0075314F" w:rsidRDefault="00000000" w:rsidP="0075314F">
      <w:pPr>
        <w:rPr>
          <w:rFonts w:eastAsia="Cambria"/>
          <w:lang w:val="nl-NL"/>
        </w:rPr>
      </w:pPr>
      <w:r>
        <w:rPr>
          <w:rFonts w:eastAsia="Cambria"/>
          <w:lang w:val="nl-NL"/>
        </w:rPr>
        <w:t>Op 14 september 2026 werd een beslissing genomen over uw aanvraag.</w:t>
      </w:r>
    </w:p>
    <w:p w14:paraId="5519BDF7" w14:textId="77777777" w:rsidR="0075314F" w:rsidRDefault="0075314F" w:rsidP="0075314F">
      <w:pPr>
        <w:rPr>
          <w:rFonts w:eastAsia="Cambria"/>
          <w:lang w:val="nl-NL"/>
        </w:rPr>
      </w:pPr>
    </w:p>
    <w:p w14:paraId="579981FF" w14:textId="77777777" w:rsidR="0075314F" w:rsidRDefault="00000000" w:rsidP="0075314F">
      <w:pPr>
        <w:rPr>
          <w:rFonts w:eastAsia="Cambria"/>
          <w:lang w:val="nl-NL"/>
        </w:rPr>
      </w:pPr>
      <w:r>
        <w:rPr>
          <w:rFonts w:eastAsia="Cambria"/>
          <w:lang w:val="nl-NL"/>
        </w:rPr>
        <w:t>Hierbij vindt u:</w:t>
      </w:r>
    </w:p>
    <w:p w14:paraId="371D089A" w14:textId="77777777" w:rsidR="0075314F" w:rsidRDefault="0075314F" w:rsidP="0075314F">
      <w:pPr>
        <w:rPr>
          <w:rFonts w:eastAsia="Cambria"/>
          <w:lang w:val="nl-NL"/>
        </w:rPr>
      </w:pPr>
    </w:p>
    <w:p w14:paraId="6FDFC42C" w14:textId="77777777" w:rsidR="0075314F" w:rsidRPr="00BC2597" w:rsidRDefault="00000000" w:rsidP="0075314F">
      <w:pPr>
        <w:pStyle w:val="Lijstalinea"/>
        <w:numPr>
          <w:ilvl w:val="0"/>
          <w:numId w:val="3"/>
        </w:numPr>
        <w:rPr>
          <w:rFonts w:eastAsia="Cambria"/>
          <w:lang w:val="nl-NL"/>
        </w:rPr>
      </w:pPr>
      <w:r w:rsidRPr="00BC2597">
        <w:rPr>
          <w:rFonts w:eastAsia="Cambria"/>
          <w:lang w:val="nl-NL"/>
        </w:rPr>
        <w:t>Het beslissingsformulier en eventuele bijlagen.  Wij raden u aan dit formulier nauwgezet te lezen zodat u goed op de hoogte bent van welke rechten de vergunning verleent en welke voorwaarden er aan verbonden zijn.</w:t>
      </w:r>
    </w:p>
    <w:p w14:paraId="7675D014" w14:textId="77777777" w:rsidR="0075314F" w:rsidRPr="00BC2597" w:rsidRDefault="00000000" w:rsidP="0075314F">
      <w:pPr>
        <w:pStyle w:val="Lijstalinea"/>
        <w:numPr>
          <w:ilvl w:val="0"/>
          <w:numId w:val="3"/>
        </w:numPr>
        <w:rPr>
          <w:rFonts w:eastAsia="Cambria"/>
          <w:lang w:val="nl-NL"/>
        </w:rPr>
      </w:pPr>
      <w:r w:rsidRPr="00BC2597">
        <w:rPr>
          <w:rFonts w:eastAsia="Cambria"/>
          <w:lang w:val="nl-NL"/>
        </w:rPr>
        <w:t>Het besluit ter bekendmaking van de omgevingsvergunning.</w:t>
      </w:r>
    </w:p>
    <w:p w14:paraId="20BC9876" w14:textId="77777777" w:rsidR="0075314F" w:rsidRDefault="0075314F" w:rsidP="0075314F">
      <w:pPr>
        <w:rPr>
          <w:rFonts w:eastAsia="Cambria"/>
          <w:lang w:val="nl-NL"/>
        </w:rPr>
      </w:pPr>
    </w:p>
    <w:p w14:paraId="7E31B0D1" w14:textId="77777777" w:rsidR="0075314F" w:rsidRDefault="0075314F" w:rsidP="0075314F">
      <w:pPr>
        <w:rPr>
          <w:rFonts w:eastAsia="Cambria"/>
          <w:lang w:val="nl-NL"/>
        </w:rPr>
      </w:pPr>
    </w:p>
    <w:p w14:paraId="53594CD8" w14:textId="77777777" w:rsidR="0075314F" w:rsidRPr="007810C7" w:rsidRDefault="00000000" w:rsidP="0075314F">
      <w:pPr>
        <w:rPr>
          <w:rStyle w:val="Zwaar"/>
          <w:rFonts w:eastAsia="Cambria"/>
        </w:rPr>
      </w:pPr>
      <w:r w:rsidRPr="007810C7">
        <w:rPr>
          <w:rStyle w:val="Zwaar"/>
          <w:rFonts w:eastAsia="Cambria"/>
        </w:rPr>
        <w:t>Welke stappen moet u nog ondernemen?</w:t>
      </w:r>
    </w:p>
    <w:p w14:paraId="23E5CB52" w14:textId="77777777" w:rsidR="0075314F" w:rsidRDefault="0075314F" w:rsidP="0075314F">
      <w:pPr>
        <w:rPr>
          <w:rFonts w:eastAsia="Cambria"/>
          <w:lang w:val="nl-NL"/>
        </w:rPr>
      </w:pPr>
    </w:p>
    <w:p w14:paraId="41B5BBE4" w14:textId="77777777" w:rsidR="0075314F" w:rsidRPr="00BC2597" w:rsidRDefault="00000000" w:rsidP="0075314F">
      <w:pPr>
        <w:pStyle w:val="Lijstalinea"/>
        <w:numPr>
          <w:ilvl w:val="0"/>
          <w:numId w:val="4"/>
        </w:numPr>
        <w:ind w:left="426" w:hanging="426"/>
        <w:rPr>
          <w:rFonts w:eastAsia="Cambria"/>
          <w:u w:val="single"/>
          <w:lang w:val="nl-NL"/>
        </w:rPr>
      </w:pPr>
      <w:r w:rsidRPr="00BC2597">
        <w:rPr>
          <w:rFonts w:eastAsia="Cambria"/>
          <w:u w:val="single"/>
          <w:lang w:val="nl-NL"/>
        </w:rPr>
        <w:t>Bekendmaking vergunning</w:t>
      </w:r>
    </w:p>
    <w:p w14:paraId="73F5EF05" w14:textId="77777777" w:rsidR="0075314F" w:rsidRDefault="0075314F" w:rsidP="0075314F">
      <w:pPr>
        <w:rPr>
          <w:rFonts w:eastAsia="Cambria"/>
          <w:lang w:val="nl-NL"/>
        </w:rPr>
      </w:pPr>
    </w:p>
    <w:p w14:paraId="3CDF80D0" w14:textId="77777777" w:rsidR="0075314F" w:rsidRPr="00BC2597" w:rsidRDefault="00000000" w:rsidP="0075314F">
      <w:pPr>
        <w:pStyle w:val="Lijstalinea"/>
        <w:numPr>
          <w:ilvl w:val="0"/>
          <w:numId w:val="5"/>
        </w:numPr>
        <w:ind w:left="851"/>
        <w:rPr>
          <w:rFonts w:eastAsia="Cambria"/>
          <w:lang w:val="nl-NL"/>
        </w:rPr>
      </w:pPr>
      <w:r w:rsidRPr="00BC2597">
        <w:rPr>
          <w:rFonts w:eastAsia="Cambria"/>
          <w:lang w:val="nl-NL"/>
        </w:rPr>
        <w:t>Het bijgevoegde en ondertekende formulier met als titel 'besluit ter bekendmaking van de omgevingsvergunning' dient u aan te plakken.</w:t>
      </w:r>
    </w:p>
    <w:p w14:paraId="655D77EA" w14:textId="77777777" w:rsidR="0075314F" w:rsidRPr="00BC2597" w:rsidRDefault="00000000" w:rsidP="0075314F">
      <w:pPr>
        <w:pStyle w:val="Lijstalinea"/>
        <w:numPr>
          <w:ilvl w:val="0"/>
          <w:numId w:val="5"/>
        </w:numPr>
        <w:ind w:left="851"/>
        <w:rPr>
          <w:rFonts w:eastAsia="Cambria"/>
          <w:lang w:val="nl-NL"/>
        </w:rPr>
      </w:pPr>
      <w:r w:rsidRPr="00BC2597">
        <w:rPr>
          <w:rFonts w:eastAsia="Cambria"/>
          <w:lang w:val="nl-NL"/>
        </w:rPr>
        <w:t xml:space="preserve">Dit formulier geeft aan dat de vergunning verleend is. U dient het gedurende een periode van 30 dagen onafgebroken en duidelijk zichtbaar aan te plakken op de plaats waarop de vergunningsaanvraag betrekking heeft. </w:t>
      </w:r>
    </w:p>
    <w:p w14:paraId="4DCE295E" w14:textId="77777777" w:rsidR="0075314F" w:rsidRPr="00BC2597" w:rsidRDefault="00000000" w:rsidP="0075314F">
      <w:pPr>
        <w:pStyle w:val="Lijstalinea"/>
        <w:numPr>
          <w:ilvl w:val="0"/>
          <w:numId w:val="5"/>
        </w:numPr>
        <w:ind w:left="851"/>
        <w:rPr>
          <w:rFonts w:eastAsia="Cambria"/>
          <w:lang w:val="nl-NL"/>
        </w:rPr>
      </w:pPr>
      <w:r w:rsidRPr="00BC2597">
        <w:rPr>
          <w:rFonts w:eastAsia="Cambria"/>
          <w:lang w:val="nl-NL"/>
        </w:rPr>
        <w:t xml:space="preserve">Dit dient te gebeuren binnen 10 kalenderdagen na ontvangst van de beslissing. U hebt er zelf belang bij dit tijdig te doen, omdat anders de termijn om beroep in te dienen tegen uw vergunning niet van start gaat. </w:t>
      </w:r>
    </w:p>
    <w:p w14:paraId="7915E16C" w14:textId="77777777" w:rsidR="0075314F" w:rsidRDefault="0075314F" w:rsidP="0075314F">
      <w:pPr>
        <w:rPr>
          <w:rFonts w:eastAsia="Cambria"/>
          <w:lang w:val="nl-NL"/>
        </w:rPr>
      </w:pPr>
    </w:p>
    <w:p w14:paraId="5775EA1D" w14:textId="77777777" w:rsidR="0075314F" w:rsidRPr="00BC2597" w:rsidRDefault="00000000" w:rsidP="0075314F">
      <w:pPr>
        <w:pStyle w:val="Lijstalinea"/>
        <w:numPr>
          <w:ilvl w:val="0"/>
          <w:numId w:val="4"/>
        </w:numPr>
        <w:ind w:left="426" w:hanging="436"/>
        <w:rPr>
          <w:rFonts w:eastAsia="Cambria"/>
          <w:u w:val="single"/>
          <w:lang w:val="nl-NL"/>
        </w:rPr>
      </w:pPr>
      <w:r w:rsidRPr="00BC2597">
        <w:rPr>
          <w:rFonts w:eastAsia="Cambria"/>
          <w:u w:val="single"/>
          <w:lang w:val="nl-NL"/>
        </w:rPr>
        <w:t>Melden van de aanplakking via het omgevingsloket</w:t>
      </w:r>
    </w:p>
    <w:p w14:paraId="61A33A5E" w14:textId="77777777" w:rsidR="0075314F" w:rsidRDefault="0075314F" w:rsidP="0075314F">
      <w:pPr>
        <w:rPr>
          <w:rFonts w:eastAsia="Cambria"/>
          <w:lang w:val="nl-NL"/>
        </w:rPr>
      </w:pPr>
    </w:p>
    <w:p w14:paraId="4E030E33" w14:textId="77777777" w:rsidR="0075314F" w:rsidRDefault="00000000" w:rsidP="0075314F">
      <w:pPr>
        <w:rPr>
          <w:rFonts w:eastAsia="Cambria"/>
          <w:lang w:val="nl-NL"/>
        </w:rPr>
      </w:pPr>
      <w:r>
        <w:rPr>
          <w:rFonts w:eastAsia="Cambria"/>
          <w:lang w:val="nl-NL"/>
        </w:rPr>
        <w:t>U bent verplicht de gemeente op de hoogte te brengen van de aanplakking van het besluit ter bekendmaking van de omgevingsvergunning. U dient deze melding door te geven via het omgevingsloket.</w:t>
      </w:r>
    </w:p>
    <w:p w14:paraId="6644A380" w14:textId="77777777" w:rsidR="0075314F" w:rsidRDefault="0075314F" w:rsidP="0075314F">
      <w:pPr>
        <w:rPr>
          <w:rFonts w:eastAsia="Cambria"/>
          <w:lang w:val="nl-NL"/>
        </w:rPr>
      </w:pPr>
    </w:p>
    <w:p w14:paraId="724151B2" w14:textId="77777777" w:rsidR="0075314F" w:rsidRPr="00BC2597" w:rsidRDefault="00000000" w:rsidP="0075314F">
      <w:pPr>
        <w:pStyle w:val="Lijstalinea"/>
        <w:numPr>
          <w:ilvl w:val="0"/>
          <w:numId w:val="4"/>
        </w:numPr>
        <w:ind w:left="426" w:hanging="426"/>
        <w:rPr>
          <w:rFonts w:eastAsia="Cambria"/>
          <w:u w:val="single"/>
          <w:lang w:val="nl-NL"/>
        </w:rPr>
      </w:pPr>
      <w:r w:rsidRPr="00BC2597">
        <w:rPr>
          <w:rFonts w:eastAsia="Cambria"/>
          <w:u w:val="single"/>
          <w:lang w:val="nl-NL"/>
        </w:rPr>
        <w:t>Melden van begin en einde van de werken via het omgevingsloket.</w:t>
      </w:r>
    </w:p>
    <w:p w14:paraId="4EE7FE98" w14:textId="77777777" w:rsidR="0075314F" w:rsidRDefault="0075314F" w:rsidP="0075314F">
      <w:pPr>
        <w:rPr>
          <w:rFonts w:eastAsia="Cambria"/>
          <w:u w:val="single"/>
          <w:lang w:val="nl-NL"/>
        </w:rPr>
      </w:pPr>
    </w:p>
    <w:p w14:paraId="351EDA79" w14:textId="77777777" w:rsidR="0075314F" w:rsidRPr="00002694" w:rsidRDefault="00000000" w:rsidP="0075314F">
      <w:pPr>
        <w:rPr>
          <w:rFonts w:eastAsia="Cambria"/>
          <w:lang w:val="nl-NL"/>
        </w:rPr>
      </w:pPr>
      <w:r>
        <w:rPr>
          <w:rFonts w:eastAsia="Cambria"/>
          <w:lang w:val="nl-NL"/>
        </w:rPr>
        <w:t>U bent verplicht de gemeente op de hoogte te brengen van het begin en einde van de werken. U dient deze melding door te geven via het omgevingsloket.</w:t>
      </w:r>
    </w:p>
    <w:p w14:paraId="7BB011D8" w14:textId="77777777" w:rsidR="0075314F" w:rsidRDefault="0075314F" w:rsidP="0075314F">
      <w:pPr>
        <w:rPr>
          <w:rFonts w:eastAsia="Cambria"/>
          <w:lang w:val="nl-NL"/>
        </w:rPr>
      </w:pPr>
    </w:p>
    <w:p w14:paraId="2CA98D05" w14:textId="77777777" w:rsidR="0075314F" w:rsidRPr="006E30F3" w:rsidRDefault="00000000" w:rsidP="0075314F">
      <w:pPr>
        <w:rPr>
          <w:rStyle w:val="Zwaar"/>
          <w:rFonts w:eastAsia="Cambria"/>
        </w:rPr>
      </w:pPr>
      <w:r w:rsidRPr="006E30F3">
        <w:rPr>
          <w:rStyle w:val="Zwaar"/>
          <w:rFonts w:eastAsia="Cambria"/>
        </w:rPr>
        <w:t>Wanneer mag u gebruik maken van de vergunning?</w:t>
      </w:r>
    </w:p>
    <w:p w14:paraId="7F93D4E6" w14:textId="77777777" w:rsidR="0075314F" w:rsidRPr="006E30F3" w:rsidRDefault="00000000" w:rsidP="0075314F">
      <w:pPr>
        <w:rPr>
          <w:rFonts w:eastAsia="Cambria"/>
        </w:rPr>
      </w:pPr>
      <w:r w:rsidRPr="006E30F3">
        <w:rPr>
          <w:rFonts w:eastAsia="Cambria"/>
        </w:rPr>
        <w:t xml:space="preserve">U mag pas een vergunning beginnen uitvoeren als u niet binnen 35 dagen, te rekenen vanaf de dag van aanplakking, op de hoogte werd gebracht van de instelling van een administratief beroep. </w:t>
      </w:r>
    </w:p>
    <w:p w14:paraId="655B84D2" w14:textId="77777777" w:rsidR="0075314F" w:rsidRPr="006E30F3" w:rsidRDefault="0075314F" w:rsidP="0075314F">
      <w:pPr>
        <w:rPr>
          <w:rFonts w:eastAsia="Cambria"/>
        </w:rPr>
      </w:pPr>
    </w:p>
    <w:p w14:paraId="03036381" w14:textId="77777777" w:rsidR="0075314F" w:rsidRPr="006E30F3" w:rsidRDefault="00000000" w:rsidP="0075314F">
      <w:pPr>
        <w:rPr>
          <w:rStyle w:val="Zwaar"/>
          <w:rFonts w:eastAsia="Cambria"/>
        </w:rPr>
      </w:pPr>
      <w:r w:rsidRPr="006E30F3">
        <w:rPr>
          <w:rStyle w:val="Zwaar"/>
          <w:rFonts w:eastAsia="Cambria"/>
        </w:rPr>
        <w:t>Meer informatie nodig?</w:t>
      </w:r>
    </w:p>
    <w:p w14:paraId="340CFEF7" w14:textId="77777777" w:rsidR="00D739D5" w:rsidRDefault="00000000" w:rsidP="0075314F">
      <w:pPr>
        <w:rPr>
          <w:rFonts w:eastAsia="Cambria"/>
        </w:rPr>
      </w:pPr>
      <w:r w:rsidRPr="006E30F3">
        <w:rPr>
          <w:rFonts w:eastAsia="Cambria"/>
        </w:rPr>
        <w:t>Indien u meer informatie wenst, kan u contact opnemen met de dienst omgeving van de gemeente Heers.</w:t>
      </w:r>
    </w:p>
    <w:p w14:paraId="719E1EEC" w14:textId="77777777" w:rsidR="00D739D5" w:rsidRDefault="00D739D5" w:rsidP="00D739D5">
      <w:pPr>
        <w:spacing w:after="160" w:line="259" w:lineRule="auto"/>
        <w:rPr>
          <w:rFonts w:eastAsia="Cambria"/>
        </w:rPr>
      </w:pPr>
    </w:p>
    <w:p w14:paraId="5A1548BB" w14:textId="44A871B6" w:rsidR="0075314F" w:rsidRPr="00D739D5" w:rsidRDefault="00000000" w:rsidP="00D739D5">
      <w:pPr>
        <w:spacing w:after="160" w:line="259" w:lineRule="auto"/>
        <w:rPr>
          <w:rStyle w:val="Zwaar"/>
          <w:rFonts w:eastAsia="Cambria"/>
          <w:b w:val="0"/>
          <w:bCs w:val="0"/>
        </w:rPr>
      </w:pPr>
      <w:r>
        <w:rPr>
          <w:rStyle w:val="Zwaar"/>
        </w:rPr>
        <w:t>De administratieve kosten bedragen: €:</w:t>
      </w:r>
      <w:r w:rsidR="001E0ED2">
        <w:rPr>
          <w:rStyle w:val="Zwaar"/>
        </w:rPr>
        <w:t xml:space="preserve"> 4x25=100,-</w:t>
      </w:r>
    </w:p>
    <w:p w14:paraId="7D9417A7" w14:textId="77777777" w:rsidR="00C47338" w:rsidRDefault="00000000" w:rsidP="0075314F">
      <w:pPr>
        <w:rPr>
          <w:rStyle w:val="Zwaar"/>
        </w:rPr>
      </w:pPr>
      <w:r>
        <w:rPr>
          <w:rStyle w:val="Zwaar"/>
        </w:rPr>
        <w:t>De financiële dienst zal u binnen de 14 dagen een verzoek tot betaling sturen.</w:t>
      </w:r>
    </w:p>
    <w:p w14:paraId="355C6D2F" w14:textId="77777777" w:rsidR="00C47338" w:rsidRDefault="00000000">
      <w:pPr>
        <w:spacing w:after="160" w:line="259" w:lineRule="auto"/>
        <w:rPr>
          <w:rStyle w:val="Zwaar"/>
        </w:rPr>
      </w:pPr>
      <w:r>
        <w:rPr>
          <w:rStyle w:val="Zwaar"/>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20" w:firstRow="1" w:lastRow="0" w:firstColumn="0" w:lastColumn="0" w:noHBand="0" w:noVBand="0"/>
      </w:tblPr>
      <w:tblGrid>
        <w:gridCol w:w="4538"/>
        <w:gridCol w:w="4538"/>
      </w:tblGrid>
      <w:tr w:rsidR="00CC4CF3" w14:paraId="7ACE7F5A" w14:textId="77777777" w:rsidTr="00C47338">
        <w:tc>
          <w:tcPr>
            <w:tcW w:w="4538" w:type="dxa"/>
            <w:tcBorders>
              <w:top w:val="single" w:sz="4" w:space="0" w:color="auto"/>
              <w:left w:val="single" w:sz="4" w:space="0" w:color="auto"/>
              <w:bottom w:val="single" w:sz="4" w:space="0" w:color="auto"/>
              <w:right w:val="single" w:sz="4" w:space="0" w:color="auto"/>
            </w:tcBorders>
            <w:hideMark/>
          </w:tcPr>
          <w:p w14:paraId="35D5864E" w14:textId="77777777" w:rsidR="00C47338" w:rsidRDefault="00000000">
            <w:pPr>
              <w:spacing w:line="256" w:lineRule="auto"/>
              <w:rPr>
                <w:sz w:val="22"/>
              </w:rPr>
            </w:pPr>
            <w:r>
              <w:rPr>
                <w:sz w:val="22"/>
              </w:rPr>
              <w:lastRenderedPageBreak/>
              <w:t>Naam</w:t>
            </w:r>
          </w:p>
        </w:tc>
        <w:tc>
          <w:tcPr>
            <w:tcW w:w="4538" w:type="dxa"/>
            <w:tcBorders>
              <w:top w:val="single" w:sz="4" w:space="0" w:color="auto"/>
              <w:left w:val="single" w:sz="4" w:space="0" w:color="auto"/>
              <w:bottom w:val="single" w:sz="4" w:space="0" w:color="auto"/>
              <w:right w:val="single" w:sz="4" w:space="0" w:color="auto"/>
            </w:tcBorders>
            <w:hideMark/>
          </w:tcPr>
          <w:p w14:paraId="5B8E3D32" w14:textId="77777777" w:rsidR="00C47338" w:rsidRDefault="00000000">
            <w:pPr>
              <w:spacing w:line="256" w:lineRule="auto"/>
              <w:rPr>
                <w:sz w:val="22"/>
              </w:rPr>
            </w:pPr>
            <w:r>
              <w:rPr>
                <w:sz w:val="22"/>
              </w:rPr>
              <w:t>Unieke MD5 Hash</w:t>
            </w:r>
          </w:p>
        </w:tc>
      </w:tr>
      <w:tr w:rsidR="00CC4CF3" w14:paraId="2842A429" w14:textId="77777777" w:rsidTr="00C47338">
        <w:tc>
          <w:tcPr>
            <w:tcW w:w="4538" w:type="dxa"/>
            <w:tcBorders>
              <w:top w:val="single" w:sz="4" w:space="0" w:color="auto"/>
              <w:left w:val="single" w:sz="4" w:space="0" w:color="auto"/>
              <w:bottom w:val="single" w:sz="4" w:space="0" w:color="auto"/>
              <w:right w:val="single" w:sz="4" w:space="0" w:color="auto"/>
            </w:tcBorders>
            <w:hideMark/>
          </w:tcPr>
          <w:p w14:paraId="5EF897E1" w14:textId="77777777" w:rsidR="00C47338" w:rsidRDefault="00000000">
            <w:pPr>
              <w:spacing w:line="256" w:lineRule="auto"/>
              <w:rPr>
                <w:sz w:val="22"/>
              </w:rPr>
            </w:pPr>
            <w:r>
              <w:rPr>
                <w:sz w:val="22"/>
              </w:rPr>
              <w:t>PIV_PIV3_2026-07-13</w:t>
            </w:r>
          </w:p>
        </w:tc>
        <w:tc>
          <w:tcPr>
            <w:tcW w:w="4538" w:type="dxa"/>
            <w:tcBorders>
              <w:top w:val="single" w:sz="4" w:space="0" w:color="auto"/>
              <w:left w:val="single" w:sz="4" w:space="0" w:color="auto"/>
              <w:bottom w:val="single" w:sz="4" w:space="0" w:color="auto"/>
              <w:right w:val="single" w:sz="4" w:space="0" w:color="auto"/>
            </w:tcBorders>
            <w:hideMark/>
          </w:tcPr>
          <w:p w14:paraId="01E77A12" w14:textId="77777777" w:rsidR="00C47338" w:rsidRDefault="00000000">
            <w:pPr>
              <w:spacing w:line="256" w:lineRule="auto"/>
              <w:rPr>
                <w:sz w:val="22"/>
              </w:rPr>
            </w:pPr>
            <w:r>
              <w:rPr>
                <w:sz w:val="22"/>
              </w:rPr>
              <w:t>/+Z3MP9x8RSVnG5lwRSnAw==</w:t>
            </w:r>
          </w:p>
        </w:tc>
      </w:tr>
      <w:tr w:rsidR="00CC4CF3" w14:paraId="33FD663E" w14:textId="77777777" w:rsidTr="00C47338">
        <w:tc>
          <w:tcPr>
            <w:tcW w:w="4538" w:type="dxa"/>
            <w:tcBorders>
              <w:top w:val="single" w:sz="4" w:space="0" w:color="auto"/>
              <w:left w:val="single" w:sz="4" w:space="0" w:color="auto"/>
              <w:bottom w:val="single" w:sz="4" w:space="0" w:color="auto"/>
              <w:right w:val="single" w:sz="4" w:space="0" w:color="auto"/>
            </w:tcBorders>
            <w:hideMark/>
          </w:tcPr>
          <w:p w14:paraId="1FA08567" w14:textId="77777777" w:rsidR="00C47338" w:rsidRDefault="00000000">
            <w:pPr>
              <w:spacing w:line="256" w:lineRule="auto"/>
              <w:rPr>
                <w:sz w:val="22"/>
              </w:rPr>
            </w:pPr>
            <w:r>
              <w:rPr>
                <w:sz w:val="22"/>
              </w:rPr>
              <w:t>inplanting_omgevingsloket</w:t>
            </w:r>
          </w:p>
        </w:tc>
        <w:tc>
          <w:tcPr>
            <w:tcW w:w="4538" w:type="dxa"/>
            <w:tcBorders>
              <w:top w:val="single" w:sz="4" w:space="0" w:color="auto"/>
              <w:left w:val="single" w:sz="4" w:space="0" w:color="auto"/>
              <w:bottom w:val="single" w:sz="4" w:space="0" w:color="auto"/>
              <w:right w:val="single" w:sz="4" w:space="0" w:color="auto"/>
            </w:tcBorders>
            <w:hideMark/>
          </w:tcPr>
          <w:p w14:paraId="6C2A75FD" w14:textId="77777777" w:rsidR="00C47338" w:rsidRDefault="00000000">
            <w:pPr>
              <w:spacing w:line="256" w:lineRule="auto"/>
              <w:rPr>
                <w:sz w:val="22"/>
              </w:rPr>
            </w:pPr>
            <w:r>
              <w:rPr>
                <w:sz w:val="22"/>
              </w:rPr>
              <w:t>Tg0RoeXOB1AYl6E4DboD9g==</w:t>
            </w:r>
          </w:p>
        </w:tc>
      </w:tr>
      <w:tr w:rsidR="00CC4CF3" w14:paraId="00E271C6" w14:textId="77777777" w:rsidTr="00C47338">
        <w:tc>
          <w:tcPr>
            <w:tcW w:w="4538" w:type="dxa"/>
            <w:tcBorders>
              <w:top w:val="single" w:sz="4" w:space="0" w:color="auto"/>
              <w:left w:val="single" w:sz="4" w:space="0" w:color="auto"/>
              <w:bottom w:val="single" w:sz="4" w:space="0" w:color="auto"/>
              <w:right w:val="single" w:sz="4" w:space="0" w:color="auto"/>
            </w:tcBorders>
            <w:hideMark/>
          </w:tcPr>
          <w:p w14:paraId="1B4831C4" w14:textId="77777777" w:rsidR="00C47338" w:rsidRDefault="00000000">
            <w:pPr>
              <w:spacing w:line="256" w:lineRule="auto"/>
              <w:rPr>
                <w:sz w:val="22"/>
              </w:rPr>
            </w:pPr>
            <w:r>
              <w:rPr>
                <w:sz w:val="22"/>
              </w:rPr>
              <w:t>VA_OP_B_opmetingsplan</w:t>
            </w:r>
          </w:p>
        </w:tc>
        <w:tc>
          <w:tcPr>
            <w:tcW w:w="4538" w:type="dxa"/>
            <w:tcBorders>
              <w:top w:val="single" w:sz="4" w:space="0" w:color="auto"/>
              <w:left w:val="single" w:sz="4" w:space="0" w:color="auto"/>
              <w:bottom w:val="single" w:sz="4" w:space="0" w:color="auto"/>
              <w:right w:val="single" w:sz="4" w:space="0" w:color="auto"/>
            </w:tcBorders>
            <w:hideMark/>
          </w:tcPr>
          <w:p w14:paraId="3BA9EC7E" w14:textId="77777777" w:rsidR="00C47338" w:rsidRDefault="00000000">
            <w:pPr>
              <w:spacing w:line="256" w:lineRule="auto"/>
              <w:rPr>
                <w:sz w:val="22"/>
              </w:rPr>
            </w:pPr>
            <w:r>
              <w:rPr>
                <w:sz w:val="22"/>
              </w:rPr>
              <w:t>EyaAASnD/zH1ZjZqaGqeJw==</w:t>
            </w:r>
          </w:p>
        </w:tc>
      </w:tr>
      <w:tr w:rsidR="00CC4CF3" w14:paraId="3932D55A" w14:textId="77777777" w:rsidTr="00C47338">
        <w:tc>
          <w:tcPr>
            <w:tcW w:w="4538" w:type="dxa"/>
            <w:tcBorders>
              <w:top w:val="single" w:sz="4" w:space="0" w:color="auto"/>
              <w:left w:val="single" w:sz="4" w:space="0" w:color="auto"/>
              <w:bottom w:val="single" w:sz="4" w:space="0" w:color="auto"/>
              <w:right w:val="single" w:sz="4" w:space="0" w:color="auto"/>
            </w:tcBorders>
            <w:hideMark/>
          </w:tcPr>
          <w:p w14:paraId="0A335DCC" w14:textId="77777777" w:rsidR="00C47338" w:rsidRDefault="00000000">
            <w:pPr>
              <w:spacing w:line="256" w:lineRule="auto"/>
              <w:rPr>
                <w:sz w:val="22"/>
              </w:rPr>
            </w:pPr>
            <w:r>
              <w:rPr>
                <w:sz w:val="22"/>
              </w:rPr>
              <w:t>VA_F_B_foto1</w:t>
            </w:r>
          </w:p>
        </w:tc>
        <w:tc>
          <w:tcPr>
            <w:tcW w:w="4538" w:type="dxa"/>
            <w:tcBorders>
              <w:top w:val="single" w:sz="4" w:space="0" w:color="auto"/>
              <w:left w:val="single" w:sz="4" w:space="0" w:color="auto"/>
              <w:bottom w:val="single" w:sz="4" w:space="0" w:color="auto"/>
              <w:right w:val="single" w:sz="4" w:space="0" w:color="auto"/>
            </w:tcBorders>
            <w:hideMark/>
          </w:tcPr>
          <w:p w14:paraId="6FA21CAC" w14:textId="77777777" w:rsidR="00C47338" w:rsidRDefault="00000000">
            <w:pPr>
              <w:spacing w:line="256" w:lineRule="auto"/>
              <w:rPr>
                <w:sz w:val="22"/>
              </w:rPr>
            </w:pPr>
            <w:r>
              <w:rPr>
                <w:sz w:val="22"/>
              </w:rPr>
              <w:t>RF/je024uEJpWed+95PLVA==</w:t>
            </w:r>
          </w:p>
        </w:tc>
      </w:tr>
      <w:tr w:rsidR="00CC4CF3" w14:paraId="74C40699" w14:textId="77777777" w:rsidTr="00C47338">
        <w:tc>
          <w:tcPr>
            <w:tcW w:w="4538" w:type="dxa"/>
            <w:tcBorders>
              <w:top w:val="single" w:sz="4" w:space="0" w:color="auto"/>
              <w:left w:val="single" w:sz="4" w:space="0" w:color="auto"/>
              <w:bottom w:val="single" w:sz="4" w:space="0" w:color="auto"/>
              <w:right w:val="single" w:sz="4" w:space="0" w:color="auto"/>
            </w:tcBorders>
            <w:hideMark/>
          </w:tcPr>
          <w:p w14:paraId="6E2FBE46" w14:textId="77777777" w:rsidR="00C47338" w:rsidRDefault="00000000">
            <w:pPr>
              <w:spacing w:line="256" w:lineRule="auto"/>
              <w:rPr>
                <w:sz w:val="22"/>
              </w:rPr>
            </w:pPr>
            <w:r>
              <w:rPr>
                <w:sz w:val="22"/>
              </w:rPr>
              <w:t>VA_F_B_foto2</w:t>
            </w:r>
          </w:p>
        </w:tc>
        <w:tc>
          <w:tcPr>
            <w:tcW w:w="4538" w:type="dxa"/>
            <w:tcBorders>
              <w:top w:val="single" w:sz="4" w:space="0" w:color="auto"/>
              <w:left w:val="single" w:sz="4" w:space="0" w:color="auto"/>
              <w:bottom w:val="single" w:sz="4" w:space="0" w:color="auto"/>
              <w:right w:val="single" w:sz="4" w:space="0" w:color="auto"/>
            </w:tcBorders>
            <w:hideMark/>
          </w:tcPr>
          <w:p w14:paraId="38A388CE" w14:textId="77777777" w:rsidR="00C47338" w:rsidRDefault="00000000">
            <w:pPr>
              <w:spacing w:line="256" w:lineRule="auto"/>
              <w:rPr>
                <w:sz w:val="22"/>
              </w:rPr>
            </w:pPr>
            <w:r>
              <w:rPr>
                <w:sz w:val="22"/>
              </w:rPr>
              <w:t>feNgKzYif6Qne077RYh8wQ==</w:t>
            </w:r>
          </w:p>
        </w:tc>
      </w:tr>
      <w:tr w:rsidR="00CC4CF3" w14:paraId="6668C028" w14:textId="77777777" w:rsidTr="00C47338">
        <w:tc>
          <w:tcPr>
            <w:tcW w:w="4538" w:type="dxa"/>
            <w:tcBorders>
              <w:top w:val="single" w:sz="4" w:space="0" w:color="auto"/>
              <w:left w:val="single" w:sz="4" w:space="0" w:color="auto"/>
              <w:bottom w:val="single" w:sz="4" w:space="0" w:color="auto"/>
              <w:right w:val="single" w:sz="4" w:space="0" w:color="auto"/>
            </w:tcBorders>
            <w:hideMark/>
          </w:tcPr>
          <w:p w14:paraId="1F3E0B87" w14:textId="77777777" w:rsidR="00C47338" w:rsidRDefault="00000000">
            <w:pPr>
              <w:spacing w:line="256" w:lineRule="auto"/>
              <w:rPr>
                <w:sz w:val="22"/>
              </w:rPr>
            </w:pPr>
            <w:r>
              <w:rPr>
                <w:sz w:val="22"/>
              </w:rPr>
              <w:t>VA_F_B_foto3</w:t>
            </w:r>
          </w:p>
        </w:tc>
        <w:tc>
          <w:tcPr>
            <w:tcW w:w="4538" w:type="dxa"/>
            <w:tcBorders>
              <w:top w:val="single" w:sz="4" w:space="0" w:color="auto"/>
              <w:left w:val="single" w:sz="4" w:space="0" w:color="auto"/>
              <w:bottom w:val="single" w:sz="4" w:space="0" w:color="auto"/>
              <w:right w:val="single" w:sz="4" w:space="0" w:color="auto"/>
            </w:tcBorders>
            <w:hideMark/>
          </w:tcPr>
          <w:p w14:paraId="2A4CFBE8" w14:textId="77777777" w:rsidR="00C47338" w:rsidRDefault="00000000">
            <w:pPr>
              <w:spacing w:line="256" w:lineRule="auto"/>
              <w:rPr>
                <w:sz w:val="22"/>
              </w:rPr>
            </w:pPr>
            <w:r>
              <w:rPr>
                <w:sz w:val="22"/>
              </w:rPr>
              <w:t>04YV12MuuK5DrMyIBRmqmA==</w:t>
            </w:r>
          </w:p>
        </w:tc>
      </w:tr>
      <w:tr w:rsidR="00CC4CF3" w14:paraId="00744222" w14:textId="77777777" w:rsidTr="00C47338">
        <w:tc>
          <w:tcPr>
            <w:tcW w:w="4538" w:type="dxa"/>
            <w:tcBorders>
              <w:top w:val="single" w:sz="4" w:space="0" w:color="auto"/>
              <w:left w:val="single" w:sz="4" w:space="0" w:color="auto"/>
              <w:bottom w:val="single" w:sz="4" w:space="0" w:color="auto"/>
              <w:right w:val="single" w:sz="4" w:space="0" w:color="auto"/>
            </w:tcBorders>
            <w:hideMark/>
          </w:tcPr>
          <w:p w14:paraId="5BA0A64E" w14:textId="77777777" w:rsidR="00C47338" w:rsidRDefault="00000000">
            <w:pPr>
              <w:spacing w:line="256" w:lineRule="auto"/>
              <w:rPr>
                <w:sz w:val="22"/>
              </w:rPr>
            </w:pPr>
            <w:r>
              <w:rPr>
                <w:sz w:val="22"/>
              </w:rPr>
              <w:t>VA_F_B_foto4</w:t>
            </w:r>
          </w:p>
        </w:tc>
        <w:tc>
          <w:tcPr>
            <w:tcW w:w="4538" w:type="dxa"/>
            <w:tcBorders>
              <w:top w:val="single" w:sz="4" w:space="0" w:color="auto"/>
              <w:left w:val="single" w:sz="4" w:space="0" w:color="auto"/>
              <w:bottom w:val="single" w:sz="4" w:space="0" w:color="auto"/>
              <w:right w:val="single" w:sz="4" w:space="0" w:color="auto"/>
            </w:tcBorders>
            <w:hideMark/>
          </w:tcPr>
          <w:p w14:paraId="3D18EE21" w14:textId="77777777" w:rsidR="00C47338" w:rsidRDefault="00000000">
            <w:pPr>
              <w:spacing w:line="256" w:lineRule="auto"/>
              <w:rPr>
                <w:sz w:val="22"/>
              </w:rPr>
            </w:pPr>
            <w:r>
              <w:rPr>
                <w:sz w:val="22"/>
              </w:rPr>
              <w:t>ZbmGkQeWk2HAz5Hzy6Uu0g==</w:t>
            </w:r>
          </w:p>
        </w:tc>
      </w:tr>
      <w:tr w:rsidR="00CC4CF3" w14:paraId="6ACD710D" w14:textId="77777777" w:rsidTr="00C47338">
        <w:tc>
          <w:tcPr>
            <w:tcW w:w="4538" w:type="dxa"/>
            <w:tcBorders>
              <w:top w:val="single" w:sz="4" w:space="0" w:color="auto"/>
              <w:left w:val="single" w:sz="4" w:space="0" w:color="auto"/>
              <w:bottom w:val="single" w:sz="4" w:space="0" w:color="auto"/>
              <w:right w:val="single" w:sz="4" w:space="0" w:color="auto"/>
            </w:tcBorders>
            <w:hideMark/>
          </w:tcPr>
          <w:p w14:paraId="0719B32D" w14:textId="77777777" w:rsidR="00C47338" w:rsidRDefault="00000000">
            <w:pPr>
              <w:spacing w:line="256" w:lineRule="auto"/>
              <w:rPr>
                <w:sz w:val="22"/>
              </w:rPr>
            </w:pPr>
            <w:r>
              <w:rPr>
                <w:sz w:val="22"/>
              </w:rPr>
              <w:t>VA_F_B_foto5</w:t>
            </w:r>
          </w:p>
        </w:tc>
        <w:tc>
          <w:tcPr>
            <w:tcW w:w="4538" w:type="dxa"/>
            <w:tcBorders>
              <w:top w:val="single" w:sz="4" w:space="0" w:color="auto"/>
              <w:left w:val="single" w:sz="4" w:space="0" w:color="auto"/>
              <w:bottom w:val="single" w:sz="4" w:space="0" w:color="auto"/>
              <w:right w:val="single" w:sz="4" w:space="0" w:color="auto"/>
            </w:tcBorders>
            <w:hideMark/>
          </w:tcPr>
          <w:p w14:paraId="7FFB67E3" w14:textId="77777777" w:rsidR="00C47338" w:rsidRDefault="00000000">
            <w:pPr>
              <w:spacing w:line="256" w:lineRule="auto"/>
              <w:rPr>
                <w:sz w:val="22"/>
              </w:rPr>
            </w:pPr>
            <w:r>
              <w:rPr>
                <w:sz w:val="22"/>
              </w:rPr>
              <w:t>iDMAdfzwfig1kB0lFJL3bg==</w:t>
            </w:r>
          </w:p>
        </w:tc>
      </w:tr>
      <w:tr w:rsidR="00CC4CF3" w14:paraId="2D88E282" w14:textId="77777777" w:rsidTr="00C47338">
        <w:tc>
          <w:tcPr>
            <w:tcW w:w="4538" w:type="dxa"/>
            <w:tcBorders>
              <w:top w:val="single" w:sz="4" w:space="0" w:color="auto"/>
              <w:left w:val="single" w:sz="4" w:space="0" w:color="auto"/>
              <w:bottom w:val="single" w:sz="4" w:space="0" w:color="auto"/>
              <w:right w:val="single" w:sz="4" w:space="0" w:color="auto"/>
            </w:tcBorders>
            <w:hideMark/>
          </w:tcPr>
          <w:p w14:paraId="6676F270" w14:textId="77777777" w:rsidR="00C47338" w:rsidRDefault="00000000">
            <w:pPr>
              <w:spacing w:line="256" w:lineRule="auto"/>
              <w:rPr>
                <w:sz w:val="22"/>
              </w:rPr>
            </w:pPr>
            <w:r>
              <w:rPr>
                <w:sz w:val="22"/>
              </w:rPr>
              <w:t>VA_F_B_foto6</w:t>
            </w:r>
          </w:p>
        </w:tc>
        <w:tc>
          <w:tcPr>
            <w:tcW w:w="4538" w:type="dxa"/>
            <w:tcBorders>
              <w:top w:val="single" w:sz="4" w:space="0" w:color="auto"/>
              <w:left w:val="single" w:sz="4" w:space="0" w:color="auto"/>
              <w:bottom w:val="single" w:sz="4" w:space="0" w:color="auto"/>
              <w:right w:val="single" w:sz="4" w:space="0" w:color="auto"/>
            </w:tcBorders>
            <w:hideMark/>
          </w:tcPr>
          <w:p w14:paraId="7C3F901F" w14:textId="77777777" w:rsidR="00C47338" w:rsidRDefault="00000000">
            <w:pPr>
              <w:spacing w:line="256" w:lineRule="auto"/>
              <w:rPr>
                <w:sz w:val="22"/>
              </w:rPr>
            </w:pPr>
            <w:r>
              <w:rPr>
                <w:sz w:val="22"/>
              </w:rPr>
              <w:t>gNDaux5TIzV1C8bnfF93rw==</w:t>
            </w:r>
          </w:p>
        </w:tc>
      </w:tr>
      <w:tr w:rsidR="00CC4CF3" w14:paraId="38D58F8E" w14:textId="77777777" w:rsidTr="00C47338">
        <w:tc>
          <w:tcPr>
            <w:tcW w:w="4538" w:type="dxa"/>
            <w:tcBorders>
              <w:top w:val="single" w:sz="4" w:space="0" w:color="auto"/>
              <w:left w:val="single" w:sz="4" w:space="0" w:color="auto"/>
              <w:bottom w:val="single" w:sz="4" w:space="0" w:color="auto"/>
              <w:right w:val="single" w:sz="4" w:space="0" w:color="auto"/>
            </w:tcBorders>
            <w:hideMark/>
          </w:tcPr>
          <w:p w14:paraId="776668C5" w14:textId="77777777" w:rsidR="00C47338" w:rsidRDefault="00000000">
            <w:pPr>
              <w:spacing w:line="256" w:lineRule="auto"/>
              <w:rPr>
                <w:sz w:val="22"/>
              </w:rPr>
            </w:pPr>
            <w:r>
              <w:rPr>
                <w:sz w:val="22"/>
              </w:rPr>
              <w:t>Addendum_B26_suskesstraat_heers</w:t>
            </w:r>
          </w:p>
        </w:tc>
        <w:tc>
          <w:tcPr>
            <w:tcW w:w="4538" w:type="dxa"/>
            <w:tcBorders>
              <w:top w:val="single" w:sz="4" w:space="0" w:color="auto"/>
              <w:left w:val="single" w:sz="4" w:space="0" w:color="auto"/>
              <w:bottom w:val="single" w:sz="4" w:space="0" w:color="auto"/>
              <w:right w:val="single" w:sz="4" w:space="0" w:color="auto"/>
            </w:tcBorders>
            <w:hideMark/>
          </w:tcPr>
          <w:p w14:paraId="2ECE3BB6" w14:textId="77777777" w:rsidR="00C47338" w:rsidRDefault="00000000">
            <w:pPr>
              <w:spacing w:line="256" w:lineRule="auto"/>
              <w:rPr>
                <w:sz w:val="22"/>
              </w:rPr>
            </w:pPr>
            <w:r>
              <w:rPr>
                <w:sz w:val="22"/>
              </w:rPr>
              <w:t>OrNRi2QBiqVnQFj3bD3gYQ==</w:t>
            </w:r>
          </w:p>
        </w:tc>
      </w:tr>
      <w:tr w:rsidR="00CC4CF3" w14:paraId="3459F015" w14:textId="77777777" w:rsidTr="00C47338">
        <w:tc>
          <w:tcPr>
            <w:tcW w:w="4538" w:type="dxa"/>
            <w:tcBorders>
              <w:top w:val="single" w:sz="4" w:space="0" w:color="auto"/>
              <w:left w:val="single" w:sz="4" w:space="0" w:color="auto"/>
              <w:bottom w:val="single" w:sz="4" w:space="0" w:color="auto"/>
              <w:right w:val="single" w:sz="4" w:space="0" w:color="auto"/>
            </w:tcBorders>
            <w:hideMark/>
          </w:tcPr>
          <w:p w14:paraId="73F11DA3" w14:textId="77777777" w:rsidR="00C47338" w:rsidRDefault="00000000">
            <w:pPr>
              <w:spacing w:line="256" w:lineRule="auto"/>
              <w:rPr>
                <w:sz w:val="22"/>
              </w:rPr>
            </w:pPr>
            <w:r>
              <w:rPr>
                <w:sz w:val="22"/>
              </w:rPr>
              <w:t>beschrijvendenota_verkaveling_suskesstraat</w:t>
            </w:r>
          </w:p>
        </w:tc>
        <w:tc>
          <w:tcPr>
            <w:tcW w:w="4538" w:type="dxa"/>
            <w:tcBorders>
              <w:top w:val="single" w:sz="4" w:space="0" w:color="auto"/>
              <w:left w:val="single" w:sz="4" w:space="0" w:color="auto"/>
              <w:bottom w:val="single" w:sz="4" w:space="0" w:color="auto"/>
              <w:right w:val="single" w:sz="4" w:space="0" w:color="auto"/>
            </w:tcBorders>
            <w:hideMark/>
          </w:tcPr>
          <w:p w14:paraId="040AFB5E" w14:textId="77777777" w:rsidR="00C47338" w:rsidRDefault="00000000">
            <w:pPr>
              <w:spacing w:line="256" w:lineRule="auto"/>
              <w:rPr>
                <w:sz w:val="22"/>
              </w:rPr>
            </w:pPr>
            <w:r>
              <w:rPr>
                <w:sz w:val="22"/>
              </w:rPr>
              <w:t>Whom4SF7P2WFAFlaCtUb4w==</w:t>
            </w:r>
          </w:p>
        </w:tc>
      </w:tr>
      <w:tr w:rsidR="00CC4CF3" w14:paraId="1A105FB0" w14:textId="77777777" w:rsidTr="00C47338">
        <w:tc>
          <w:tcPr>
            <w:tcW w:w="4538" w:type="dxa"/>
            <w:tcBorders>
              <w:top w:val="single" w:sz="4" w:space="0" w:color="auto"/>
              <w:left w:val="single" w:sz="4" w:space="0" w:color="auto"/>
              <w:bottom w:val="single" w:sz="4" w:space="0" w:color="auto"/>
              <w:right w:val="single" w:sz="4" w:space="0" w:color="auto"/>
            </w:tcBorders>
            <w:hideMark/>
          </w:tcPr>
          <w:p w14:paraId="795C3289" w14:textId="77777777" w:rsidR="00C47338" w:rsidRDefault="00000000">
            <w:pPr>
              <w:spacing w:line="256" w:lineRule="auto"/>
              <w:rPr>
                <w:sz w:val="22"/>
              </w:rPr>
            </w:pPr>
            <w:r>
              <w:rPr>
                <w:sz w:val="22"/>
              </w:rPr>
              <w:t>impactscore_berekening</w:t>
            </w:r>
          </w:p>
        </w:tc>
        <w:tc>
          <w:tcPr>
            <w:tcW w:w="4538" w:type="dxa"/>
            <w:tcBorders>
              <w:top w:val="single" w:sz="4" w:space="0" w:color="auto"/>
              <w:left w:val="single" w:sz="4" w:space="0" w:color="auto"/>
              <w:bottom w:val="single" w:sz="4" w:space="0" w:color="auto"/>
              <w:right w:val="single" w:sz="4" w:space="0" w:color="auto"/>
            </w:tcBorders>
            <w:hideMark/>
          </w:tcPr>
          <w:p w14:paraId="610BBAF6" w14:textId="77777777" w:rsidR="00C47338" w:rsidRDefault="00000000">
            <w:pPr>
              <w:spacing w:line="256" w:lineRule="auto"/>
              <w:rPr>
                <w:sz w:val="22"/>
              </w:rPr>
            </w:pPr>
            <w:r>
              <w:rPr>
                <w:sz w:val="22"/>
              </w:rPr>
              <w:t>hTb7b7dS5BzuaHZzyqQiwQ==</w:t>
            </w:r>
          </w:p>
        </w:tc>
      </w:tr>
      <w:tr w:rsidR="00CC4CF3" w14:paraId="41CD0E77" w14:textId="77777777" w:rsidTr="00C47338">
        <w:tc>
          <w:tcPr>
            <w:tcW w:w="4538" w:type="dxa"/>
            <w:tcBorders>
              <w:top w:val="single" w:sz="4" w:space="0" w:color="auto"/>
              <w:left w:val="single" w:sz="4" w:space="0" w:color="auto"/>
              <w:bottom w:val="single" w:sz="4" w:space="0" w:color="auto"/>
              <w:right w:val="single" w:sz="4" w:space="0" w:color="auto"/>
            </w:tcBorders>
            <w:hideMark/>
          </w:tcPr>
          <w:p w14:paraId="0133A122" w14:textId="77777777" w:rsidR="00C47338" w:rsidRDefault="00000000">
            <w:pPr>
              <w:spacing w:line="256" w:lineRule="auto"/>
              <w:rPr>
                <w:sz w:val="22"/>
              </w:rPr>
            </w:pPr>
            <w:r>
              <w:rPr>
                <w:sz w:val="22"/>
              </w:rPr>
              <w:t>VA_S_N_snede1</w:t>
            </w:r>
          </w:p>
        </w:tc>
        <w:tc>
          <w:tcPr>
            <w:tcW w:w="4538" w:type="dxa"/>
            <w:tcBorders>
              <w:top w:val="single" w:sz="4" w:space="0" w:color="auto"/>
              <w:left w:val="single" w:sz="4" w:space="0" w:color="auto"/>
              <w:bottom w:val="single" w:sz="4" w:space="0" w:color="auto"/>
              <w:right w:val="single" w:sz="4" w:space="0" w:color="auto"/>
            </w:tcBorders>
            <w:hideMark/>
          </w:tcPr>
          <w:p w14:paraId="34B93FB0" w14:textId="77777777" w:rsidR="00C47338" w:rsidRDefault="00000000">
            <w:pPr>
              <w:spacing w:line="256" w:lineRule="auto"/>
              <w:rPr>
                <w:sz w:val="22"/>
              </w:rPr>
            </w:pPr>
            <w:r>
              <w:rPr>
                <w:sz w:val="22"/>
              </w:rPr>
              <w:t>KjMMpQ9X1c1MJErVUvJOIA==</w:t>
            </w:r>
          </w:p>
        </w:tc>
      </w:tr>
      <w:tr w:rsidR="00CC4CF3" w14:paraId="12F95B10" w14:textId="77777777" w:rsidTr="00C47338">
        <w:tc>
          <w:tcPr>
            <w:tcW w:w="4538" w:type="dxa"/>
            <w:tcBorders>
              <w:top w:val="single" w:sz="4" w:space="0" w:color="auto"/>
              <w:left w:val="single" w:sz="4" w:space="0" w:color="auto"/>
              <w:bottom w:val="single" w:sz="4" w:space="0" w:color="auto"/>
              <w:right w:val="single" w:sz="4" w:space="0" w:color="auto"/>
            </w:tcBorders>
            <w:hideMark/>
          </w:tcPr>
          <w:p w14:paraId="72B0D42A" w14:textId="77777777" w:rsidR="00C47338" w:rsidRDefault="00000000">
            <w:pPr>
              <w:spacing w:line="256" w:lineRule="auto"/>
              <w:rPr>
                <w:sz w:val="22"/>
              </w:rPr>
            </w:pPr>
            <w:r>
              <w:rPr>
                <w:sz w:val="22"/>
              </w:rPr>
              <w:t>VA_S_B_snede1</w:t>
            </w:r>
          </w:p>
        </w:tc>
        <w:tc>
          <w:tcPr>
            <w:tcW w:w="4538" w:type="dxa"/>
            <w:tcBorders>
              <w:top w:val="single" w:sz="4" w:space="0" w:color="auto"/>
              <w:left w:val="single" w:sz="4" w:space="0" w:color="auto"/>
              <w:bottom w:val="single" w:sz="4" w:space="0" w:color="auto"/>
              <w:right w:val="single" w:sz="4" w:space="0" w:color="auto"/>
            </w:tcBorders>
            <w:hideMark/>
          </w:tcPr>
          <w:p w14:paraId="04C84B31" w14:textId="77777777" w:rsidR="00C47338" w:rsidRDefault="00000000">
            <w:pPr>
              <w:spacing w:line="256" w:lineRule="auto"/>
              <w:rPr>
                <w:sz w:val="22"/>
              </w:rPr>
            </w:pPr>
            <w:r>
              <w:rPr>
                <w:sz w:val="22"/>
              </w:rPr>
              <w:t>DJSSjfdmoj3VFSor+5jUNw==</w:t>
            </w:r>
          </w:p>
        </w:tc>
      </w:tr>
      <w:tr w:rsidR="00CC4CF3" w14:paraId="665E5468" w14:textId="77777777" w:rsidTr="00C47338">
        <w:tc>
          <w:tcPr>
            <w:tcW w:w="4538" w:type="dxa"/>
            <w:tcBorders>
              <w:top w:val="single" w:sz="4" w:space="0" w:color="auto"/>
              <w:left w:val="single" w:sz="4" w:space="0" w:color="auto"/>
              <w:bottom w:val="single" w:sz="4" w:space="0" w:color="auto"/>
              <w:right w:val="single" w:sz="4" w:space="0" w:color="auto"/>
            </w:tcBorders>
            <w:hideMark/>
          </w:tcPr>
          <w:p w14:paraId="03273A80" w14:textId="77777777" w:rsidR="00C47338" w:rsidRDefault="00000000">
            <w:pPr>
              <w:spacing w:line="256" w:lineRule="auto"/>
              <w:rPr>
                <w:sz w:val="22"/>
              </w:rPr>
            </w:pPr>
            <w:r>
              <w:rPr>
                <w:sz w:val="22"/>
              </w:rPr>
              <w:t>VA_S_N_snede5</w:t>
            </w:r>
          </w:p>
        </w:tc>
        <w:tc>
          <w:tcPr>
            <w:tcW w:w="4538" w:type="dxa"/>
            <w:tcBorders>
              <w:top w:val="single" w:sz="4" w:space="0" w:color="auto"/>
              <w:left w:val="single" w:sz="4" w:space="0" w:color="auto"/>
              <w:bottom w:val="single" w:sz="4" w:space="0" w:color="auto"/>
              <w:right w:val="single" w:sz="4" w:space="0" w:color="auto"/>
            </w:tcBorders>
            <w:hideMark/>
          </w:tcPr>
          <w:p w14:paraId="12FBF122" w14:textId="77777777" w:rsidR="00C47338" w:rsidRDefault="00000000">
            <w:pPr>
              <w:spacing w:line="256" w:lineRule="auto"/>
              <w:rPr>
                <w:sz w:val="22"/>
              </w:rPr>
            </w:pPr>
            <w:r>
              <w:rPr>
                <w:sz w:val="22"/>
              </w:rPr>
              <w:t>bbwZv99OOd7pT6su3Y9M4A==</w:t>
            </w:r>
          </w:p>
        </w:tc>
      </w:tr>
      <w:tr w:rsidR="00CC4CF3" w14:paraId="2E011836" w14:textId="77777777" w:rsidTr="00C47338">
        <w:tc>
          <w:tcPr>
            <w:tcW w:w="4538" w:type="dxa"/>
            <w:tcBorders>
              <w:top w:val="single" w:sz="4" w:space="0" w:color="auto"/>
              <w:left w:val="single" w:sz="4" w:space="0" w:color="auto"/>
              <w:bottom w:val="single" w:sz="4" w:space="0" w:color="auto"/>
              <w:right w:val="single" w:sz="4" w:space="0" w:color="auto"/>
            </w:tcBorders>
            <w:hideMark/>
          </w:tcPr>
          <w:p w14:paraId="4BD90D52" w14:textId="77777777" w:rsidR="00C47338" w:rsidRDefault="00000000">
            <w:pPr>
              <w:spacing w:line="256" w:lineRule="auto"/>
              <w:rPr>
                <w:sz w:val="22"/>
              </w:rPr>
            </w:pPr>
            <w:r>
              <w:rPr>
                <w:sz w:val="22"/>
              </w:rPr>
              <w:t>VA_S_B_snede5</w:t>
            </w:r>
          </w:p>
        </w:tc>
        <w:tc>
          <w:tcPr>
            <w:tcW w:w="4538" w:type="dxa"/>
            <w:tcBorders>
              <w:top w:val="single" w:sz="4" w:space="0" w:color="auto"/>
              <w:left w:val="single" w:sz="4" w:space="0" w:color="auto"/>
              <w:bottom w:val="single" w:sz="4" w:space="0" w:color="auto"/>
              <w:right w:val="single" w:sz="4" w:space="0" w:color="auto"/>
            </w:tcBorders>
            <w:hideMark/>
          </w:tcPr>
          <w:p w14:paraId="60E0E013" w14:textId="77777777" w:rsidR="00C47338" w:rsidRDefault="00000000">
            <w:pPr>
              <w:spacing w:line="256" w:lineRule="auto"/>
              <w:rPr>
                <w:sz w:val="22"/>
              </w:rPr>
            </w:pPr>
            <w:r>
              <w:rPr>
                <w:sz w:val="22"/>
              </w:rPr>
              <w:t>NKgSedLJA79hzCUhPaIYkg==</w:t>
            </w:r>
          </w:p>
        </w:tc>
      </w:tr>
      <w:tr w:rsidR="00CC4CF3" w14:paraId="5E33E843" w14:textId="77777777" w:rsidTr="00C47338">
        <w:tc>
          <w:tcPr>
            <w:tcW w:w="4538" w:type="dxa"/>
            <w:tcBorders>
              <w:top w:val="single" w:sz="4" w:space="0" w:color="auto"/>
              <w:left w:val="single" w:sz="4" w:space="0" w:color="auto"/>
              <w:bottom w:val="single" w:sz="4" w:space="0" w:color="auto"/>
              <w:right w:val="single" w:sz="4" w:space="0" w:color="auto"/>
            </w:tcBorders>
            <w:hideMark/>
          </w:tcPr>
          <w:p w14:paraId="7B0AAB40" w14:textId="77777777" w:rsidR="00C47338" w:rsidRDefault="00000000">
            <w:pPr>
              <w:spacing w:line="256" w:lineRule="auto"/>
              <w:rPr>
                <w:sz w:val="22"/>
              </w:rPr>
            </w:pPr>
            <w:r>
              <w:rPr>
                <w:sz w:val="22"/>
              </w:rPr>
              <w:t>VA_S_N_snede4</w:t>
            </w:r>
          </w:p>
        </w:tc>
        <w:tc>
          <w:tcPr>
            <w:tcW w:w="4538" w:type="dxa"/>
            <w:tcBorders>
              <w:top w:val="single" w:sz="4" w:space="0" w:color="auto"/>
              <w:left w:val="single" w:sz="4" w:space="0" w:color="auto"/>
              <w:bottom w:val="single" w:sz="4" w:space="0" w:color="auto"/>
              <w:right w:val="single" w:sz="4" w:space="0" w:color="auto"/>
            </w:tcBorders>
            <w:hideMark/>
          </w:tcPr>
          <w:p w14:paraId="6358BC12" w14:textId="77777777" w:rsidR="00C47338" w:rsidRDefault="00000000">
            <w:pPr>
              <w:spacing w:line="256" w:lineRule="auto"/>
              <w:rPr>
                <w:sz w:val="22"/>
              </w:rPr>
            </w:pPr>
            <w:r>
              <w:rPr>
                <w:sz w:val="22"/>
              </w:rPr>
              <w:t>xgnFL2c1EQXSU2StHraAww==</w:t>
            </w:r>
          </w:p>
        </w:tc>
      </w:tr>
      <w:tr w:rsidR="00CC4CF3" w14:paraId="4D61A87B" w14:textId="77777777" w:rsidTr="00C47338">
        <w:tc>
          <w:tcPr>
            <w:tcW w:w="4538" w:type="dxa"/>
            <w:tcBorders>
              <w:top w:val="single" w:sz="4" w:space="0" w:color="auto"/>
              <w:left w:val="single" w:sz="4" w:space="0" w:color="auto"/>
              <w:bottom w:val="single" w:sz="4" w:space="0" w:color="auto"/>
              <w:right w:val="single" w:sz="4" w:space="0" w:color="auto"/>
            </w:tcBorders>
            <w:hideMark/>
          </w:tcPr>
          <w:p w14:paraId="0862377F" w14:textId="77777777" w:rsidR="00C47338" w:rsidRDefault="00000000">
            <w:pPr>
              <w:spacing w:line="256" w:lineRule="auto"/>
              <w:rPr>
                <w:sz w:val="22"/>
              </w:rPr>
            </w:pPr>
            <w:r>
              <w:rPr>
                <w:sz w:val="22"/>
              </w:rPr>
              <w:t>VA_S_B_snede4</w:t>
            </w:r>
          </w:p>
        </w:tc>
        <w:tc>
          <w:tcPr>
            <w:tcW w:w="4538" w:type="dxa"/>
            <w:tcBorders>
              <w:top w:val="single" w:sz="4" w:space="0" w:color="auto"/>
              <w:left w:val="single" w:sz="4" w:space="0" w:color="auto"/>
              <w:bottom w:val="single" w:sz="4" w:space="0" w:color="auto"/>
              <w:right w:val="single" w:sz="4" w:space="0" w:color="auto"/>
            </w:tcBorders>
            <w:hideMark/>
          </w:tcPr>
          <w:p w14:paraId="3AF7BEDB" w14:textId="77777777" w:rsidR="00C47338" w:rsidRDefault="00000000">
            <w:pPr>
              <w:spacing w:line="256" w:lineRule="auto"/>
              <w:rPr>
                <w:sz w:val="22"/>
              </w:rPr>
            </w:pPr>
            <w:r>
              <w:rPr>
                <w:sz w:val="22"/>
              </w:rPr>
              <w:t>mcjNDZJQBRjOF+q1muUFhw==</w:t>
            </w:r>
          </w:p>
        </w:tc>
      </w:tr>
      <w:tr w:rsidR="00CC4CF3" w14:paraId="22461A77" w14:textId="77777777" w:rsidTr="00C47338">
        <w:tc>
          <w:tcPr>
            <w:tcW w:w="4538" w:type="dxa"/>
            <w:tcBorders>
              <w:top w:val="single" w:sz="4" w:space="0" w:color="auto"/>
              <w:left w:val="single" w:sz="4" w:space="0" w:color="auto"/>
              <w:bottom w:val="single" w:sz="4" w:space="0" w:color="auto"/>
              <w:right w:val="single" w:sz="4" w:space="0" w:color="auto"/>
            </w:tcBorders>
            <w:hideMark/>
          </w:tcPr>
          <w:p w14:paraId="3689571E" w14:textId="77777777" w:rsidR="00C47338" w:rsidRDefault="00000000">
            <w:pPr>
              <w:spacing w:line="256" w:lineRule="auto"/>
              <w:rPr>
                <w:sz w:val="22"/>
              </w:rPr>
            </w:pPr>
            <w:r>
              <w:rPr>
                <w:sz w:val="22"/>
              </w:rPr>
              <w:t>VA_S_N_snede3</w:t>
            </w:r>
          </w:p>
        </w:tc>
        <w:tc>
          <w:tcPr>
            <w:tcW w:w="4538" w:type="dxa"/>
            <w:tcBorders>
              <w:top w:val="single" w:sz="4" w:space="0" w:color="auto"/>
              <w:left w:val="single" w:sz="4" w:space="0" w:color="auto"/>
              <w:bottom w:val="single" w:sz="4" w:space="0" w:color="auto"/>
              <w:right w:val="single" w:sz="4" w:space="0" w:color="auto"/>
            </w:tcBorders>
            <w:hideMark/>
          </w:tcPr>
          <w:p w14:paraId="4DDFEAF8" w14:textId="77777777" w:rsidR="00C47338" w:rsidRDefault="00000000">
            <w:pPr>
              <w:spacing w:line="256" w:lineRule="auto"/>
              <w:rPr>
                <w:sz w:val="22"/>
              </w:rPr>
            </w:pPr>
            <w:r>
              <w:rPr>
                <w:sz w:val="22"/>
              </w:rPr>
              <w:t>ZX1p/Kisp4FaLmcF2odxzA==</w:t>
            </w:r>
          </w:p>
        </w:tc>
      </w:tr>
      <w:tr w:rsidR="00CC4CF3" w14:paraId="55D8E8E6" w14:textId="77777777" w:rsidTr="00C47338">
        <w:tc>
          <w:tcPr>
            <w:tcW w:w="4538" w:type="dxa"/>
            <w:tcBorders>
              <w:top w:val="single" w:sz="4" w:space="0" w:color="auto"/>
              <w:left w:val="single" w:sz="4" w:space="0" w:color="auto"/>
              <w:bottom w:val="single" w:sz="4" w:space="0" w:color="auto"/>
              <w:right w:val="single" w:sz="4" w:space="0" w:color="auto"/>
            </w:tcBorders>
            <w:hideMark/>
          </w:tcPr>
          <w:p w14:paraId="7672100F" w14:textId="77777777" w:rsidR="00C47338" w:rsidRDefault="00000000">
            <w:pPr>
              <w:spacing w:line="256" w:lineRule="auto"/>
              <w:rPr>
                <w:sz w:val="22"/>
              </w:rPr>
            </w:pPr>
            <w:r>
              <w:rPr>
                <w:sz w:val="22"/>
              </w:rPr>
              <w:t>VA_S_B_snede3</w:t>
            </w:r>
          </w:p>
        </w:tc>
        <w:tc>
          <w:tcPr>
            <w:tcW w:w="4538" w:type="dxa"/>
            <w:tcBorders>
              <w:top w:val="single" w:sz="4" w:space="0" w:color="auto"/>
              <w:left w:val="single" w:sz="4" w:space="0" w:color="auto"/>
              <w:bottom w:val="single" w:sz="4" w:space="0" w:color="auto"/>
              <w:right w:val="single" w:sz="4" w:space="0" w:color="auto"/>
            </w:tcBorders>
            <w:hideMark/>
          </w:tcPr>
          <w:p w14:paraId="10DEFE92" w14:textId="77777777" w:rsidR="00C47338" w:rsidRDefault="00000000">
            <w:pPr>
              <w:spacing w:line="256" w:lineRule="auto"/>
              <w:rPr>
                <w:sz w:val="22"/>
              </w:rPr>
            </w:pPr>
            <w:r>
              <w:rPr>
                <w:sz w:val="22"/>
              </w:rPr>
              <w:t>WOir8vDq98jba65DD3RWYA==</w:t>
            </w:r>
          </w:p>
        </w:tc>
      </w:tr>
      <w:tr w:rsidR="00CC4CF3" w14:paraId="3228C72F" w14:textId="77777777" w:rsidTr="00C47338">
        <w:tc>
          <w:tcPr>
            <w:tcW w:w="4538" w:type="dxa"/>
            <w:tcBorders>
              <w:top w:val="single" w:sz="4" w:space="0" w:color="auto"/>
              <w:left w:val="single" w:sz="4" w:space="0" w:color="auto"/>
              <w:bottom w:val="single" w:sz="4" w:space="0" w:color="auto"/>
              <w:right w:val="single" w:sz="4" w:space="0" w:color="auto"/>
            </w:tcBorders>
            <w:hideMark/>
          </w:tcPr>
          <w:p w14:paraId="7D6BB2CA" w14:textId="77777777" w:rsidR="00C47338" w:rsidRDefault="00000000">
            <w:pPr>
              <w:spacing w:line="256" w:lineRule="auto"/>
              <w:rPr>
                <w:sz w:val="22"/>
              </w:rPr>
            </w:pPr>
            <w:r>
              <w:rPr>
                <w:sz w:val="22"/>
              </w:rPr>
              <w:t>VA_S_N_snede2</w:t>
            </w:r>
          </w:p>
        </w:tc>
        <w:tc>
          <w:tcPr>
            <w:tcW w:w="4538" w:type="dxa"/>
            <w:tcBorders>
              <w:top w:val="single" w:sz="4" w:space="0" w:color="auto"/>
              <w:left w:val="single" w:sz="4" w:space="0" w:color="auto"/>
              <w:bottom w:val="single" w:sz="4" w:space="0" w:color="auto"/>
              <w:right w:val="single" w:sz="4" w:space="0" w:color="auto"/>
            </w:tcBorders>
            <w:hideMark/>
          </w:tcPr>
          <w:p w14:paraId="27B6FD86" w14:textId="77777777" w:rsidR="00C47338" w:rsidRDefault="00000000">
            <w:pPr>
              <w:spacing w:line="256" w:lineRule="auto"/>
              <w:rPr>
                <w:sz w:val="22"/>
              </w:rPr>
            </w:pPr>
            <w:r>
              <w:rPr>
                <w:sz w:val="22"/>
              </w:rPr>
              <w:t>yZJXncfeoOLURziVfPhI5w==</w:t>
            </w:r>
          </w:p>
        </w:tc>
      </w:tr>
      <w:tr w:rsidR="00CC4CF3" w14:paraId="48FC0CFF" w14:textId="77777777" w:rsidTr="00C47338">
        <w:tc>
          <w:tcPr>
            <w:tcW w:w="4538" w:type="dxa"/>
            <w:tcBorders>
              <w:top w:val="single" w:sz="4" w:space="0" w:color="auto"/>
              <w:left w:val="single" w:sz="4" w:space="0" w:color="auto"/>
              <w:bottom w:val="single" w:sz="4" w:space="0" w:color="auto"/>
              <w:right w:val="single" w:sz="4" w:space="0" w:color="auto"/>
            </w:tcBorders>
            <w:hideMark/>
          </w:tcPr>
          <w:p w14:paraId="616E372E" w14:textId="77777777" w:rsidR="00C47338" w:rsidRDefault="00000000">
            <w:pPr>
              <w:spacing w:line="256" w:lineRule="auto"/>
              <w:rPr>
                <w:sz w:val="22"/>
              </w:rPr>
            </w:pPr>
            <w:r>
              <w:rPr>
                <w:sz w:val="22"/>
              </w:rPr>
              <w:t>VA_S_B_snede2</w:t>
            </w:r>
          </w:p>
        </w:tc>
        <w:tc>
          <w:tcPr>
            <w:tcW w:w="4538" w:type="dxa"/>
            <w:tcBorders>
              <w:top w:val="single" w:sz="4" w:space="0" w:color="auto"/>
              <w:left w:val="single" w:sz="4" w:space="0" w:color="auto"/>
              <w:bottom w:val="single" w:sz="4" w:space="0" w:color="auto"/>
              <w:right w:val="single" w:sz="4" w:space="0" w:color="auto"/>
            </w:tcBorders>
            <w:hideMark/>
          </w:tcPr>
          <w:p w14:paraId="5C47C922" w14:textId="77777777" w:rsidR="00C47338" w:rsidRDefault="00000000">
            <w:pPr>
              <w:spacing w:line="256" w:lineRule="auto"/>
              <w:rPr>
                <w:sz w:val="22"/>
              </w:rPr>
            </w:pPr>
            <w:r>
              <w:rPr>
                <w:sz w:val="22"/>
              </w:rPr>
              <w:t>3dFromH5tdNMOlvDOgjuFg==</w:t>
            </w:r>
          </w:p>
        </w:tc>
      </w:tr>
      <w:tr w:rsidR="00CC4CF3" w14:paraId="6559828F" w14:textId="77777777" w:rsidTr="00C47338">
        <w:tc>
          <w:tcPr>
            <w:tcW w:w="4538" w:type="dxa"/>
            <w:tcBorders>
              <w:top w:val="single" w:sz="4" w:space="0" w:color="auto"/>
              <w:left w:val="single" w:sz="4" w:space="0" w:color="auto"/>
              <w:bottom w:val="single" w:sz="4" w:space="0" w:color="auto"/>
              <w:right w:val="single" w:sz="4" w:space="0" w:color="auto"/>
            </w:tcBorders>
            <w:hideMark/>
          </w:tcPr>
          <w:p w14:paraId="088B5ED8" w14:textId="77777777" w:rsidR="00C47338" w:rsidRDefault="00000000">
            <w:pPr>
              <w:spacing w:line="256" w:lineRule="auto"/>
              <w:rPr>
                <w:sz w:val="22"/>
              </w:rPr>
            </w:pPr>
            <w:r>
              <w:rPr>
                <w:sz w:val="22"/>
              </w:rPr>
              <w:t>VA_S_B_snede6</w:t>
            </w:r>
          </w:p>
        </w:tc>
        <w:tc>
          <w:tcPr>
            <w:tcW w:w="4538" w:type="dxa"/>
            <w:tcBorders>
              <w:top w:val="single" w:sz="4" w:space="0" w:color="auto"/>
              <w:left w:val="single" w:sz="4" w:space="0" w:color="auto"/>
              <w:bottom w:val="single" w:sz="4" w:space="0" w:color="auto"/>
              <w:right w:val="single" w:sz="4" w:space="0" w:color="auto"/>
            </w:tcBorders>
            <w:hideMark/>
          </w:tcPr>
          <w:p w14:paraId="65C22D87" w14:textId="77777777" w:rsidR="00C47338" w:rsidRDefault="00000000">
            <w:pPr>
              <w:spacing w:line="256" w:lineRule="auto"/>
              <w:rPr>
                <w:sz w:val="22"/>
              </w:rPr>
            </w:pPr>
            <w:r>
              <w:rPr>
                <w:sz w:val="22"/>
              </w:rPr>
              <w:t>78M1//f6eXJK6COO2PtYiA==</w:t>
            </w:r>
          </w:p>
        </w:tc>
      </w:tr>
      <w:tr w:rsidR="00CC4CF3" w14:paraId="665168FA" w14:textId="77777777" w:rsidTr="00C47338">
        <w:tc>
          <w:tcPr>
            <w:tcW w:w="4538" w:type="dxa"/>
            <w:tcBorders>
              <w:top w:val="single" w:sz="4" w:space="0" w:color="auto"/>
              <w:left w:val="single" w:sz="4" w:space="0" w:color="auto"/>
              <w:bottom w:val="single" w:sz="4" w:space="0" w:color="auto"/>
              <w:right w:val="single" w:sz="4" w:space="0" w:color="auto"/>
            </w:tcBorders>
            <w:hideMark/>
          </w:tcPr>
          <w:p w14:paraId="35F2A515" w14:textId="77777777" w:rsidR="00C47338" w:rsidRDefault="00000000">
            <w:pPr>
              <w:spacing w:line="256" w:lineRule="auto"/>
              <w:rPr>
                <w:sz w:val="22"/>
              </w:rPr>
            </w:pPr>
            <w:r>
              <w:rPr>
                <w:sz w:val="22"/>
              </w:rPr>
              <w:t>VA_S_N_snede6</w:t>
            </w:r>
          </w:p>
        </w:tc>
        <w:tc>
          <w:tcPr>
            <w:tcW w:w="4538" w:type="dxa"/>
            <w:tcBorders>
              <w:top w:val="single" w:sz="4" w:space="0" w:color="auto"/>
              <w:left w:val="single" w:sz="4" w:space="0" w:color="auto"/>
              <w:bottom w:val="single" w:sz="4" w:space="0" w:color="auto"/>
              <w:right w:val="single" w:sz="4" w:space="0" w:color="auto"/>
            </w:tcBorders>
            <w:hideMark/>
          </w:tcPr>
          <w:p w14:paraId="38B3D725" w14:textId="77777777" w:rsidR="00C47338" w:rsidRDefault="00000000">
            <w:pPr>
              <w:spacing w:line="256" w:lineRule="auto"/>
              <w:rPr>
                <w:sz w:val="22"/>
              </w:rPr>
            </w:pPr>
            <w:r>
              <w:rPr>
                <w:sz w:val="22"/>
              </w:rPr>
              <w:t>Y07oAMNyaKWzNiHtOlkq4g==</w:t>
            </w:r>
          </w:p>
        </w:tc>
      </w:tr>
      <w:tr w:rsidR="00CC4CF3" w14:paraId="1B9F8DF3" w14:textId="77777777" w:rsidTr="00C47338">
        <w:tc>
          <w:tcPr>
            <w:tcW w:w="4538" w:type="dxa"/>
            <w:tcBorders>
              <w:top w:val="single" w:sz="4" w:space="0" w:color="auto"/>
              <w:left w:val="single" w:sz="4" w:space="0" w:color="auto"/>
              <w:bottom w:val="single" w:sz="4" w:space="0" w:color="auto"/>
              <w:right w:val="single" w:sz="4" w:space="0" w:color="auto"/>
            </w:tcBorders>
            <w:hideMark/>
          </w:tcPr>
          <w:p w14:paraId="5C35240C" w14:textId="77777777" w:rsidR="00C47338" w:rsidRDefault="00000000">
            <w:pPr>
              <w:spacing w:line="256" w:lineRule="auto"/>
              <w:rPr>
                <w:sz w:val="22"/>
              </w:rPr>
            </w:pPr>
            <w:r>
              <w:rPr>
                <w:sz w:val="22"/>
              </w:rPr>
              <w:t>VA_VP_N_verkavelingsplan</w:t>
            </w:r>
          </w:p>
        </w:tc>
        <w:tc>
          <w:tcPr>
            <w:tcW w:w="4538" w:type="dxa"/>
            <w:tcBorders>
              <w:top w:val="single" w:sz="4" w:space="0" w:color="auto"/>
              <w:left w:val="single" w:sz="4" w:space="0" w:color="auto"/>
              <w:bottom w:val="single" w:sz="4" w:space="0" w:color="auto"/>
              <w:right w:val="single" w:sz="4" w:space="0" w:color="auto"/>
            </w:tcBorders>
            <w:hideMark/>
          </w:tcPr>
          <w:p w14:paraId="7DB4C968" w14:textId="77777777" w:rsidR="00C47338" w:rsidRDefault="00000000">
            <w:pPr>
              <w:spacing w:line="256" w:lineRule="auto"/>
              <w:rPr>
                <w:sz w:val="22"/>
              </w:rPr>
            </w:pPr>
            <w:r>
              <w:rPr>
                <w:sz w:val="22"/>
              </w:rPr>
              <w:t>JZ1HaG9E5lBvaJJIfbnoNQ==</w:t>
            </w:r>
          </w:p>
        </w:tc>
      </w:tr>
    </w:tbl>
    <w:p w14:paraId="53155DCC" w14:textId="77777777" w:rsidR="00C47338" w:rsidRDefault="00C47338">
      <w:pPr>
        <w:spacing w:after="160" w:line="259" w:lineRule="auto"/>
        <w:rPr>
          <w:rStyle w:val="Zwaar"/>
        </w:rPr>
      </w:pPr>
    </w:p>
    <w:p w14:paraId="75BC2FA0" w14:textId="77777777" w:rsidR="00D739D5" w:rsidRDefault="00D739D5" w:rsidP="0075314F">
      <w:pPr>
        <w:rPr>
          <w:rStyle w:val="Zwaar"/>
        </w:rPr>
      </w:pPr>
    </w:p>
    <w:p w14:paraId="4F7C0921" w14:textId="77777777" w:rsidR="00C47338" w:rsidRPr="00D739D5" w:rsidRDefault="00C47338" w:rsidP="0075314F">
      <w:pPr>
        <w:rPr>
          <w:rStyle w:val="Zwaar"/>
        </w:rPr>
      </w:pPr>
    </w:p>
    <w:sectPr w:rsidR="00C47338" w:rsidRPr="00D739D5" w:rsidSect="006D217B">
      <w:headerReference w:type="default" r:id="rId14"/>
      <w:headerReference w:type="first" r:id="rId15"/>
      <w:footerReference w:type="first" r:id="rId16"/>
      <w:pgSz w:w="11906" w:h="16838"/>
      <w:pgMar w:top="2665" w:right="1701" w:bottom="1134" w:left="1418" w:header="709"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B57756" w14:textId="77777777" w:rsidR="001F0C56" w:rsidRDefault="001F0C56">
      <w:r>
        <w:separator/>
      </w:r>
    </w:p>
  </w:endnote>
  <w:endnote w:type="continuationSeparator" w:id="0">
    <w:p w14:paraId="67A42312" w14:textId="77777777" w:rsidR="001F0C56" w:rsidRDefault="001F0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MinionPro-Regular">
    <w:altName w:val="Calibri"/>
    <w:panose1 w:val="00000000000000000000"/>
    <w:charset w:val="00"/>
    <w:family w:val="auto"/>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ontserrat">
    <w:altName w:val="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600F9" w14:textId="77777777" w:rsidR="00511710" w:rsidRPr="00E04D4F" w:rsidRDefault="00000000" w:rsidP="00511710">
    <w:pPr>
      <w:pStyle w:val="Basisalinea"/>
      <w:jc w:val="center"/>
      <w:rPr>
        <w:rFonts w:ascii="Montserrat" w:hAnsi="Montserrat" w:cs="Calibri"/>
        <w:color w:val="B6A660"/>
        <w:sz w:val="17"/>
        <w:szCs w:val="17"/>
      </w:rPr>
    </w:pPr>
    <w:r w:rsidRPr="00E04D4F">
      <w:rPr>
        <w:rFonts w:ascii="Montserrat" w:hAnsi="Montserrat" w:cs="Calibri"/>
        <w:color w:val="B6A660"/>
        <w:sz w:val="17"/>
        <w:szCs w:val="17"/>
      </w:rPr>
      <w:t xml:space="preserve">Administratief Centrum </w:t>
    </w:r>
    <w:r w:rsidRPr="00E04D4F">
      <w:rPr>
        <w:rFonts w:ascii="Montserrat" w:hAnsi="Montserrat" w:cs="Calibri"/>
        <w:b/>
        <w:color w:val="B6A660"/>
        <w:sz w:val="17"/>
        <w:szCs w:val="17"/>
      </w:rPr>
      <w:t>I</w:t>
    </w:r>
    <w:r w:rsidRPr="00E04D4F">
      <w:rPr>
        <w:rFonts w:ascii="Montserrat" w:hAnsi="Montserrat" w:cs="Calibri"/>
        <w:color w:val="B6A660"/>
        <w:sz w:val="17"/>
        <w:szCs w:val="17"/>
      </w:rPr>
      <w:t xml:space="preserve"> Paardskerkhofstraat 20 </w:t>
    </w:r>
    <w:r w:rsidRPr="00E04D4F">
      <w:rPr>
        <w:rFonts w:ascii="Montserrat" w:hAnsi="Montserrat" w:cs="Calibri"/>
        <w:b/>
        <w:color w:val="B6A660"/>
        <w:sz w:val="17"/>
        <w:szCs w:val="17"/>
      </w:rPr>
      <w:t>I</w:t>
    </w:r>
    <w:r w:rsidRPr="00E04D4F">
      <w:rPr>
        <w:rFonts w:ascii="Montserrat" w:hAnsi="Montserrat" w:cs="Calibri"/>
        <w:color w:val="B6A660"/>
        <w:sz w:val="17"/>
        <w:szCs w:val="17"/>
      </w:rPr>
      <w:t xml:space="preserve"> 3870 Heers</w:t>
    </w:r>
  </w:p>
  <w:p w14:paraId="63701A8F" w14:textId="77777777" w:rsidR="00511710" w:rsidRPr="001E0ED2" w:rsidRDefault="00000000" w:rsidP="00511710">
    <w:pPr>
      <w:pStyle w:val="Basisalinea"/>
      <w:jc w:val="center"/>
      <w:rPr>
        <w:sz w:val="17"/>
        <w:szCs w:val="17"/>
        <w:lang w:val="it-IT"/>
      </w:rPr>
    </w:pPr>
    <w:r w:rsidRPr="001E0ED2">
      <w:rPr>
        <w:rFonts w:ascii="Montserrat" w:hAnsi="Montserrat" w:cs="Calibri"/>
        <w:color w:val="B6A660"/>
        <w:sz w:val="17"/>
        <w:szCs w:val="17"/>
        <w:lang w:val="it-IT"/>
      </w:rPr>
      <w:t xml:space="preserve">tel. 011 48 01 01 </w:t>
    </w:r>
    <w:r w:rsidRPr="001E0ED2">
      <w:rPr>
        <w:rFonts w:ascii="Montserrat" w:hAnsi="Montserrat" w:cs="Calibri"/>
        <w:b/>
        <w:color w:val="B6A660"/>
        <w:sz w:val="17"/>
        <w:szCs w:val="17"/>
        <w:lang w:val="it-IT"/>
      </w:rPr>
      <w:t>I</w:t>
    </w:r>
    <w:r w:rsidRPr="001E0ED2">
      <w:rPr>
        <w:rFonts w:ascii="Montserrat" w:hAnsi="Montserrat" w:cs="Calibri"/>
        <w:color w:val="B6A660"/>
        <w:sz w:val="17"/>
        <w:szCs w:val="17"/>
        <w:lang w:val="it-IT"/>
      </w:rPr>
      <w:t xml:space="preserve"> info@heers.be </w:t>
    </w:r>
    <w:r w:rsidRPr="001E0ED2">
      <w:rPr>
        <w:rFonts w:ascii="Montserrat" w:hAnsi="Montserrat" w:cs="Calibri"/>
        <w:b/>
        <w:color w:val="B6A660"/>
        <w:sz w:val="17"/>
        <w:szCs w:val="17"/>
        <w:lang w:val="it-IT"/>
      </w:rPr>
      <w:t>I</w:t>
    </w:r>
    <w:r w:rsidRPr="001E0ED2">
      <w:rPr>
        <w:rFonts w:ascii="Montserrat" w:hAnsi="Montserrat" w:cs="Calibri"/>
        <w:color w:val="B6A660"/>
        <w:sz w:val="17"/>
        <w:szCs w:val="17"/>
        <w:lang w:val="it-IT"/>
      </w:rPr>
      <w:t xml:space="preserve"> www.heers.be </w:t>
    </w:r>
    <w:r w:rsidRPr="001E0ED2">
      <w:rPr>
        <w:rFonts w:ascii="Montserrat" w:hAnsi="Montserrat" w:cs="Calibri"/>
        <w:b/>
        <w:color w:val="B6A660"/>
        <w:sz w:val="17"/>
        <w:szCs w:val="17"/>
        <w:lang w:val="it-IT"/>
      </w:rPr>
      <w:t>I</w:t>
    </w:r>
    <w:r w:rsidRPr="001E0ED2">
      <w:rPr>
        <w:rFonts w:ascii="Montserrat" w:hAnsi="Montserrat" w:cs="Calibri"/>
        <w:color w:val="B6A660"/>
        <w:sz w:val="17"/>
        <w:szCs w:val="17"/>
        <w:lang w:val="it-IT"/>
      </w:rPr>
      <w:t xml:space="preserve"> BE26 0910 0047 5329 </w:t>
    </w:r>
    <w:r w:rsidRPr="001E0ED2">
      <w:rPr>
        <w:rFonts w:ascii="Montserrat" w:hAnsi="Montserrat" w:cs="Calibri"/>
        <w:b/>
        <w:color w:val="B6A660"/>
        <w:sz w:val="17"/>
        <w:szCs w:val="17"/>
        <w:lang w:val="it-IT"/>
      </w:rPr>
      <w:t>I</w:t>
    </w:r>
    <w:r w:rsidRPr="001E0ED2">
      <w:rPr>
        <w:rFonts w:ascii="Montserrat" w:hAnsi="Montserrat" w:cs="Calibri"/>
        <w:color w:val="B6A660"/>
        <w:sz w:val="17"/>
        <w:szCs w:val="17"/>
        <w:lang w:val="it-IT"/>
      </w:rPr>
      <w:t xml:space="preserve"> BIC GKCCBEBB</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969CF5" w14:textId="77777777" w:rsidR="001F0C56" w:rsidRDefault="001F0C56">
      <w:r>
        <w:separator/>
      </w:r>
    </w:p>
  </w:footnote>
  <w:footnote w:type="continuationSeparator" w:id="0">
    <w:p w14:paraId="69A43D7D" w14:textId="77777777" w:rsidR="001F0C56" w:rsidRDefault="001F0C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23C50" w14:textId="77777777" w:rsidR="008032EC" w:rsidRDefault="008032EC">
    <w:pPr>
      <w:pStyle w:val="Koptekst"/>
    </w:pPr>
  </w:p>
  <w:p w14:paraId="07009BF0" w14:textId="77777777" w:rsidR="008032EC" w:rsidRDefault="008032E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D876A" w14:textId="77777777" w:rsidR="008032EC" w:rsidRDefault="00000000" w:rsidP="00511710">
    <w:pPr>
      <w:pStyle w:val="Koptekst"/>
      <w:tabs>
        <w:tab w:val="clear" w:pos="4536"/>
        <w:tab w:val="clear" w:pos="9072"/>
      </w:tabs>
    </w:pPr>
    <w:r>
      <w:rPr>
        <w:rFonts w:ascii="Montserrat" w:hAnsi="Montserrat" w:cs="Calibri"/>
        <w:noProof/>
        <w:sz w:val="16"/>
        <w:szCs w:val="16"/>
        <w:lang w:eastAsia="nl-BE"/>
      </w:rPr>
      <w:drawing>
        <wp:anchor distT="0" distB="0" distL="114300" distR="114300" simplePos="0" relativeHeight="251658240" behindDoc="1" locked="0" layoutInCell="1" allowOverlap="1" wp14:anchorId="2073A481" wp14:editId="0F7ABF42">
          <wp:simplePos x="0" y="0"/>
          <wp:positionH relativeFrom="margin">
            <wp:posOffset>3814033</wp:posOffset>
          </wp:positionH>
          <wp:positionV relativeFrom="paragraph">
            <wp:posOffset>-209550</wp:posOffset>
          </wp:positionV>
          <wp:extent cx="2320292" cy="1325880"/>
          <wp:effectExtent l="0" t="0" r="0" b="0"/>
          <wp:wrapNone/>
          <wp:docPr id="1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Heers_logo_kleur.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320292" cy="132588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85C4404A">
      <w:start w:val="1"/>
      <w:numFmt w:val="bullet"/>
      <w:lvlText w:val=""/>
      <w:lvlJc w:val="left"/>
      <w:pPr>
        <w:ind w:left="720" w:hanging="360"/>
      </w:pPr>
      <w:rPr>
        <w:rFonts w:ascii="Symbol" w:hAnsi="Symbol"/>
      </w:rPr>
    </w:lvl>
    <w:lvl w:ilvl="1" w:tplc="B73C1A2C">
      <w:start w:val="1"/>
      <w:numFmt w:val="bullet"/>
      <w:lvlText w:val="o"/>
      <w:lvlJc w:val="left"/>
      <w:pPr>
        <w:tabs>
          <w:tab w:val="num" w:pos="1440"/>
        </w:tabs>
        <w:ind w:left="1440" w:hanging="360"/>
      </w:pPr>
      <w:rPr>
        <w:rFonts w:ascii="Courier New" w:hAnsi="Courier New"/>
      </w:rPr>
    </w:lvl>
    <w:lvl w:ilvl="2" w:tplc="5E289798">
      <w:start w:val="1"/>
      <w:numFmt w:val="bullet"/>
      <w:lvlText w:val=""/>
      <w:lvlJc w:val="left"/>
      <w:pPr>
        <w:tabs>
          <w:tab w:val="num" w:pos="2160"/>
        </w:tabs>
        <w:ind w:left="2160" w:hanging="360"/>
      </w:pPr>
      <w:rPr>
        <w:rFonts w:ascii="Wingdings" w:hAnsi="Wingdings"/>
      </w:rPr>
    </w:lvl>
    <w:lvl w:ilvl="3" w:tplc="25D81330">
      <w:start w:val="1"/>
      <w:numFmt w:val="bullet"/>
      <w:lvlText w:val=""/>
      <w:lvlJc w:val="left"/>
      <w:pPr>
        <w:tabs>
          <w:tab w:val="num" w:pos="2880"/>
        </w:tabs>
        <w:ind w:left="2880" w:hanging="360"/>
      </w:pPr>
      <w:rPr>
        <w:rFonts w:ascii="Symbol" w:hAnsi="Symbol"/>
      </w:rPr>
    </w:lvl>
    <w:lvl w:ilvl="4" w:tplc="5882F468">
      <w:start w:val="1"/>
      <w:numFmt w:val="bullet"/>
      <w:lvlText w:val="o"/>
      <w:lvlJc w:val="left"/>
      <w:pPr>
        <w:tabs>
          <w:tab w:val="num" w:pos="3600"/>
        </w:tabs>
        <w:ind w:left="3600" w:hanging="360"/>
      </w:pPr>
      <w:rPr>
        <w:rFonts w:ascii="Courier New" w:hAnsi="Courier New"/>
      </w:rPr>
    </w:lvl>
    <w:lvl w:ilvl="5" w:tplc="CA500946">
      <w:start w:val="1"/>
      <w:numFmt w:val="bullet"/>
      <w:lvlText w:val=""/>
      <w:lvlJc w:val="left"/>
      <w:pPr>
        <w:tabs>
          <w:tab w:val="num" w:pos="4320"/>
        </w:tabs>
        <w:ind w:left="4320" w:hanging="360"/>
      </w:pPr>
      <w:rPr>
        <w:rFonts w:ascii="Wingdings" w:hAnsi="Wingdings"/>
      </w:rPr>
    </w:lvl>
    <w:lvl w:ilvl="6" w:tplc="43B8540A">
      <w:start w:val="1"/>
      <w:numFmt w:val="bullet"/>
      <w:lvlText w:val=""/>
      <w:lvlJc w:val="left"/>
      <w:pPr>
        <w:tabs>
          <w:tab w:val="num" w:pos="5040"/>
        </w:tabs>
        <w:ind w:left="5040" w:hanging="360"/>
      </w:pPr>
      <w:rPr>
        <w:rFonts w:ascii="Symbol" w:hAnsi="Symbol"/>
      </w:rPr>
    </w:lvl>
    <w:lvl w:ilvl="7" w:tplc="66C4E958">
      <w:start w:val="1"/>
      <w:numFmt w:val="bullet"/>
      <w:lvlText w:val="o"/>
      <w:lvlJc w:val="left"/>
      <w:pPr>
        <w:tabs>
          <w:tab w:val="num" w:pos="5760"/>
        </w:tabs>
        <w:ind w:left="5760" w:hanging="360"/>
      </w:pPr>
      <w:rPr>
        <w:rFonts w:ascii="Courier New" w:hAnsi="Courier New"/>
      </w:rPr>
    </w:lvl>
    <w:lvl w:ilvl="8" w:tplc="6CE62BF2">
      <w:start w:val="1"/>
      <w:numFmt w:val="bullet"/>
      <w:lvlText w:val=""/>
      <w:lvlJc w:val="left"/>
      <w:pPr>
        <w:tabs>
          <w:tab w:val="num" w:pos="6480"/>
        </w:tabs>
        <w:ind w:left="6480" w:hanging="360"/>
      </w:pPr>
      <w:rPr>
        <w:rFonts w:ascii="Wingdings" w:hAnsi="Wingdings"/>
      </w:rPr>
    </w:lvl>
  </w:abstractNum>
  <w:abstractNum w:abstractNumId="1" w15:restartNumberingAfterBreak="0">
    <w:nsid w:val="03D07C05"/>
    <w:multiLevelType w:val="hybridMultilevel"/>
    <w:tmpl w:val="57D4D7FE"/>
    <w:lvl w:ilvl="0" w:tplc="5DFE448C">
      <w:start w:val="1"/>
      <w:numFmt w:val="bullet"/>
      <w:lvlText w:val=""/>
      <w:lvlJc w:val="left"/>
      <w:pPr>
        <w:ind w:left="720" w:hanging="360"/>
      </w:pPr>
      <w:rPr>
        <w:rFonts w:ascii="Symbol" w:hAnsi="Symbol" w:hint="default"/>
      </w:rPr>
    </w:lvl>
    <w:lvl w:ilvl="1" w:tplc="30EC2C7E" w:tentative="1">
      <w:start w:val="1"/>
      <w:numFmt w:val="bullet"/>
      <w:lvlText w:val="o"/>
      <w:lvlJc w:val="left"/>
      <w:pPr>
        <w:ind w:left="1440" w:hanging="360"/>
      </w:pPr>
      <w:rPr>
        <w:rFonts w:ascii="Courier New" w:hAnsi="Courier New" w:cs="Courier New" w:hint="default"/>
      </w:rPr>
    </w:lvl>
    <w:lvl w:ilvl="2" w:tplc="24D0A7B0" w:tentative="1">
      <w:start w:val="1"/>
      <w:numFmt w:val="bullet"/>
      <w:lvlText w:val=""/>
      <w:lvlJc w:val="left"/>
      <w:pPr>
        <w:ind w:left="2160" w:hanging="360"/>
      </w:pPr>
      <w:rPr>
        <w:rFonts w:ascii="Wingdings" w:hAnsi="Wingdings" w:hint="default"/>
      </w:rPr>
    </w:lvl>
    <w:lvl w:ilvl="3" w:tplc="BFF83328" w:tentative="1">
      <w:start w:val="1"/>
      <w:numFmt w:val="bullet"/>
      <w:lvlText w:val=""/>
      <w:lvlJc w:val="left"/>
      <w:pPr>
        <w:ind w:left="2880" w:hanging="360"/>
      </w:pPr>
      <w:rPr>
        <w:rFonts w:ascii="Symbol" w:hAnsi="Symbol" w:hint="default"/>
      </w:rPr>
    </w:lvl>
    <w:lvl w:ilvl="4" w:tplc="F31E525C" w:tentative="1">
      <w:start w:val="1"/>
      <w:numFmt w:val="bullet"/>
      <w:lvlText w:val="o"/>
      <w:lvlJc w:val="left"/>
      <w:pPr>
        <w:ind w:left="3600" w:hanging="360"/>
      </w:pPr>
      <w:rPr>
        <w:rFonts w:ascii="Courier New" w:hAnsi="Courier New" w:cs="Courier New" w:hint="default"/>
      </w:rPr>
    </w:lvl>
    <w:lvl w:ilvl="5" w:tplc="2B70EB22" w:tentative="1">
      <w:start w:val="1"/>
      <w:numFmt w:val="bullet"/>
      <w:lvlText w:val=""/>
      <w:lvlJc w:val="left"/>
      <w:pPr>
        <w:ind w:left="4320" w:hanging="360"/>
      </w:pPr>
      <w:rPr>
        <w:rFonts w:ascii="Wingdings" w:hAnsi="Wingdings" w:hint="default"/>
      </w:rPr>
    </w:lvl>
    <w:lvl w:ilvl="6" w:tplc="0B52CD56" w:tentative="1">
      <w:start w:val="1"/>
      <w:numFmt w:val="bullet"/>
      <w:lvlText w:val=""/>
      <w:lvlJc w:val="left"/>
      <w:pPr>
        <w:ind w:left="5040" w:hanging="360"/>
      </w:pPr>
      <w:rPr>
        <w:rFonts w:ascii="Symbol" w:hAnsi="Symbol" w:hint="default"/>
      </w:rPr>
    </w:lvl>
    <w:lvl w:ilvl="7" w:tplc="E02EF8D6" w:tentative="1">
      <w:start w:val="1"/>
      <w:numFmt w:val="bullet"/>
      <w:lvlText w:val="o"/>
      <w:lvlJc w:val="left"/>
      <w:pPr>
        <w:ind w:left="5760" w:hanging="360"/>
      </w:pPr>
      <w:rPr>
        <w:rFonts w:ascii="Courier New" w:hAnsi="Courier New" w:cs="Courier New" w:hint="default"/>
      </w:rPr>
    </w:lvl>
    <w:lvl w:ilvl="8" w:tplc="EACE99DC" w:tentative="1">
      <w:start w:val="1"/>
      <w:numFmt w:val="bullet"/>
      <w:lvlText w:val=""/>
      <w:lvlJc w:val="left"/>
      <w:pPr>
        <w:ind w:left="6480" w:hanging="360"/>
      </w:pPr>
      <w:rPr>
        <w:rFonts w:ascii="Wingdings" w:hAnsi="Wingdings" w:hint="default"/>
      </w:rPr>
    </w:lvl>
  </w:abstractNum>
  <w:abstractNum w:abstractNumId="2" w15:restartNumberingAfterBreak="0">
    <w:nsid w:val="05303C6D"/>
    <w:multiLevelType w:val="hybridMultilevel"/>
    <w:tmpl w:val="DA044658"/>
    <w:lvl w:ilvl="0" w:tplc="CB9497F4">
      <w:start w:val="1"/>
      <w:numFmt w:val="decimal"/>
      <w:lvlText w:val="%1."/>
      <w:lvlJc w:val="left"/>
      <w:pPr>
        <w:ind w:left="720" w:hanging="360"/>
      </w:pPr>
    </w:lvl>
    <w:lvl w:ilvl="1" w:tplc="F4EA7AF2" w:tentative="1">
      <w:start w:val="1"/>
      <w:numFmt w:val="lowerLetter"/>
      <w:lvlText w:val="%2."/>
      <w:lvlJc w:val="left"/>
      <w:pPr>
        <w:ind w:left="1440" w:hanging="360"/>
      </w:pPr>
    </w:lvl>
    <w:lvl w:ilvl="2" w:tplc="269EE35A" w:tentative="1">
      <w:start w:val="1"/>
      <w:numFmt w:val="lowerRoman"/>
      <w:lvlText w:val="%3."/>
      <w:lvlJc w:val="right"/>
      <w:pPr>
        <w:ind w:left="2160" w:hanging="180"/>
      </w:pPr>
    </w:lvl>
    <w:lvl w:ilvl="3" w:tplc="A65A691C" w:tentative="1">
      <w:start w:val="1"/>
      <w:numFmt w:val="decimal"/>
      <w:lvlText w:val="%4."/>
      <w:lvlJc w:val="left"/>
      <w:pPr>
        <w:ind w:left="2880" w:hanging="360"/>
      </w:pPr>
    </w:lvl>
    <w:lvl w:ilvl="4" w:tplc="D7EE5726" w:tentative="1">
      <w:start w:val="1"/>
      <w:numFmt w:val="lowerLetter"/>
      <w:lvlText w:val="%5."/>
      <w:lvlJc w:val="left"/>
      <w:pPr>
        <w:ind w:left="3600" w:hanging="360"/>
      </w:pPr>
    </w:lvl>
    <w:lvl w:ilvl="5" w:tplc="E7E24BCE" w:tentative="1">
      <w:start w:val="1"/>
      <w:numFmt w:val="lowerRoman"/>
      <w:lvlText w:val="%6."/>
      <w:lvlJc w:val="right"/>
      <w:pPr>
        <w:ind w:left="4320" w:hanging="180"/>
      </w:pPr>
    </w:lvl>
    <w:lvl w:ilvl="6" w:tplc="72A2403C" w:tentative="1">
      <w:start w:val="1"/>
      <w:numFmt w:val="decimal"/>
      <w:lvlText w:val="%7."/>
      <w:lvlJc w:val="left"/>
      <w:pPr>
        <w:ind w:left="5040" w:hanging="360"/>
      </w:pPr>
    </w:lvl>
    <w:lvl w:ilvl="7" w:tplc="A734F1BC" w:tentative="1">
      <w:start w:val="1"/>
      <w:numFmt w:val="lowerLetter"/>
      <w:lvlText w:val="%8."/>
      <w:lvlJc w:val="left"/>
      <w:pPr>
        <w:ind w:left="5760" w:hanging="360"/>
      </w:pPr>
    </w:lvl>
    <w:lvl w:ilvl="8" w:tplc="707CAB00" w:tentative="1">
      <w:start w:val="1"/>
      <w:numFmt w:val="lowerRoman"/>
      <w:lvlText w:val="%9."/>
      <w:lvlJc w:val="right"/>
      <w:pPr>
        <w:ind w:left="6480" w:hanging="180"/>
      </w:pPr>
    </w:lvl>
  </w:abstractNum>
  <w:abstractNum w:abstractNumId="3" w15:restartNumberingAfterBreak="0">
    <w:nsid w:val="102C19E9"/>
    <w:multiLevelType w:val="multilevel"/>
    <w:tmpl w:val="98323EB8"/>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15027045"/>
    <w:multiLevelType w:val="hybridMultilevel"/>
    <w:tmpl w:val="00000001"/>
    <w:lvl w:ilvl="0" w:tplc="2864D4D0">
      <w:start w:val="1"/>
      <w:numFmt w:val="bullet"/>
      <w:lvlText w:val=""/>
      <w:lvlJc w:val="left"/>
      <w:pPr>
        <w:ind w:left="720" w:hanging="360"/>
      </w:pPr>
      <w:rPr>
        <w:rFonts w:ascii="Symbol" w:hAnsi="Symbol"/>
      </w:rPr>
    </w:lvl>
    <w:lvl w:ilvl="1" w:tplc="C628962A">
      <w:start w:val="1"/>
      <w:numFmt w:val="bullet"/>
      <w:lvlText w:val="o"/>
      <w:lvlJc w:val="left"/>
      <w:pPr>
        <w:tabs>
          <w:tab w:val="num" w:pos="1440"/>
        </w:tabs>
        <w:ind w:left="1440" w:hanging="360"/>
      </w:pPr>
      <w:rPr>
        <w:rFonts w:ascii="Courier New" w:hAnsi="Courier New"/>
      </w:rPr>
    </w:lvl>
    <w:lvl w:ilvl="2" w:tplc="2EFAB164">
      <w:start w:val="1"/>
      <w:numFmt w:val="bullet"/>
      <w:lvlText w:val=""/>
      <w:lvlJc w:val="left"/>
      <w:pPr>
        <w:tabs>
          <w:tab w:val="num" w:pos="2160"/>
        </w:tabs>
        <w:ind w:left="2160" w:hanging="360"/>
      </w:pPr>
      <w:rPr>
        <w:rFonts w:ascii="Wingdings" w:hAnsi="Wingdings"/>
      </w:rPr>
    </w:lvl>
    <w:lvl w:ilvl="3" w:tplc="CE88C884">
      <w:start w:val="1"/>
      <w:numFmt w:val="bullet"/>
      <w:lvlText w:val=""/>
      <w:lvlJc w:val="left"/>
      <w:pPr>
        <w:tabs>
          <w:tab w:val="num" w:pos="2880"/>
        </w:tabs>
        <w:ind w:left="2880" w:hanging="360"/>
      </w:pPr>
      <w:rPr>
        <w:rFonts w:ascii="Symbol" w:hAnsi="Symbol"/>
      </w:rPr>
    </w:lvl>
    <w:lvl w:ilvl="4" w:tplc="2B62AA9A">
      <w:start w:val="1"/>
      <w:numFmt w:val="bullet"/>
      <w:lvlText w:val="o"/>
      <w:lvlJc w:val="left"/>
      <w:pPr>
        <w:tabs>
          <w:tab w:val="num" w:pos="3600"/>
        </w:tabs>
        <w:ind w:left="3600" w:hanging="360"/>
      </w:pPr>
      <w:rPr>
        <w:rFonts w:ascii="Courier New" w:hAnsi="Courier New"/>
      </w:rPr>
    </w:lvl>
    <w:lvl w:ilvl="5" w:tplc="82E4DEE6">
      <w:start w:val="1"/>
      <w:numFmt w:val="bullet"/>
      <w:lvlText w:val=""/>
      <w:lvlJc w:val="left"/>
      <w:pPr>
        <w:tabs>
          <w:tab w:val="num" w:pos="4320"/>
        </w:tabs>
        <w:ind w:left="4320" w:hanging="360"/>
      </w:pPr>
      <w:rPr>
        <w:rFonts w:ascii="Wingdings" w:hAnsi="Wingdings"/>
      </w:rPr>
    </w:lvl>
    <w:lvl w:ilvl="6" w:tplc="CFC8BAD8">
      <w:start w:val="1"/>
      <w:numFmt w:val="bullet"/>
      <w:lvlText w:val=""/>
      <w:lvlJc w:val="left"/>
      <w:pPr>
        <w:tabs>
          <w:tab w:val="num" w:pos="5040"/>
        </w:tabs>
        <w:ind w:left="5040" w:hanging="360"/>
      </w:pPr>
      <w:rPr>
        <w:rFonts w:ascii="Symbol" w:hAnsi="Symbol"/>
      </w:rPr>
    </w:lvl>
    <w:lvl w:ilvl="7" w:tplc="7C8C9580">
      <w:start w:val="1"/>
      <w:numFmt w:val="bullet"/>
      <w:lvlText w:val="o"/>
      <w:lvlJc w:val="left"/>
      <w:pPr>
        <w:tabs>
          <w:tab w:val="num" w:pos="5760"/>
        </w:tabs>
        <w:ind w:left="5760" w:hanging="360"/>
      </w:pPr>
      <w:rPr>
        <w:rFonts w:ascii="Courier New" w:hAnsi="Courier New"/>
      </w:rPr>
    </w:lvl>
    <w:lvl w:ilvl="8" w:tplc="B8D0AD2E">
      <w:start w:val="1"/>
      <w:numFmt w:val="bullet"/>
      <w:lvlText w:val=""/>
      <w:lvlJc w:val="left"/>
      <w:pPr>
        <w:tabs>
          <w:tab w:val="num" w:pos="6480"/>
        </w:tabs>
        <w:ind w:left="6480" w:hanging="360"/>
      </w:pPr>
      <w:rPr>
        <w:rFonts w:ascii="Wingdings" w:hAnsi="Wingdings"/>
      </w:rPr>
    </w:lvl>
  </w:abstractNum>
  <w:abstractNum w:abstractNumId="5" w15:restartNumberingAfterBreak="0">
    <w:nsid w:val="29EB4AAF"/>
    <w:multiLevelType w:val="hybridMultilevel"/>
    <w:tmpl w:val="A120D044"/>
    <w:lvl w:ilvl="0" w:tplc="CEC4E800">
      <w:start w:val="1"/>
      <w:numFmt w:val="decimal"/>
      <w:lvlText w:val="%1."/>
      <w:lvlJc w:val="left"/>
      <w:pPr>
        <w:ind w:left="720" w:hanging="360"/>
      </w:pPr>
    </w:lvl>
    <w:lvl w:ilvl="1" w:tplc="D1E4AD2E" w:tentative="1">
      <w:start w:val="1"/>
      <w:numFmt w:val="lowerLetter"/>
      <w:lvlText w:val="%2."/>
      <w:lvlJc w:val="left"/>
      <w:pPr>
        <w:ind w:left="1440" w:hanging="360"/>
      </w:pPr>
    </w:lvl>
    <w:lvl w:ilvl="2" w:tplc="60CCD46A" w:tentative="1">
      <w:start w:val="1"/>
      <w:numFmt w:val="lowerRoman"/>
      <w:lvlText w:val="%3."/>
      <w:lvlJc w:val="right"/>
      <w:pPr>
        <w:ind w:left="2160" w:hanging="180"/>
      </w:pPr>
    </w:lvl>
    <w:lvl w:ilvl="3" w:tplc="84D8DBEA" w:tentative="1">
      <w:start w:val="1"/>
      <w:numFmt w:val="decimal"/>
      <w:lvlText w:val="%4."/>
      <w:lvlJc w:val="left"/>
      <w:pPr>
        <w:ind w:left="2880" w:hanging="360"/>
      </w:pPr>
    </w:lvl>
    <w:lvl w:ilvl="4" w:tplc="536A95FC" w:tentative="1">
      <w:start w:val="1"/>
      <w:numFmt w:val="lowerLetter"/>
      <w:lvlText w:val="%5."/>
      <w:lvlJc w:val="left"/>
      <w:pPr>
        <w:ind w:left="3600" w:hanging="360"/>
      </w:pPr>
    </w:lvl>
    <w:lvl w:ilvl="5" w:tplc="7ED4FB08" w:tentative="1">
      <w:start w:val="1"/>
      <w:numFmt w:val="lowerRoman"/>
      <w:lvlText w:val="%6."/>
      <w:lvlJc w:val="right"/>
      <w:pPr>
        <w:ind w:left="4320" w:hanging="180"/>
      </w:pPr>
    </w:lvl>
    <w:lvl w:ilvl="6" w:tplc="0ADACE2C" w:tentative="1">
      <w:start w:val="1"/>
      <w:numFmt w:val="decimal"/>
      <w:lvlText w:val="%7."/>
      <w:lvlJc w:val="left"/>
      <w:pPr>
        <w:ind w:left="5040" w:hanging="360"/>
      </w:pPr>
    </w:lvl>
    <w:lvl w:ilvl="7" w:tplc="FE046DD4" w:tentative="1">
      <w:start w:val="1"/>
      <w:numFmt w:val="lowerLetter"/>
      <w:lvlText w:val="%8."/>
      <w:lvlJc w:val="left"/>
      <w:pPr>
        <w:ind w:left="5760" w:hanging="360"/>
      </w:pPr>
    </w:lvl>
    <w:lvl w:ilvl="8" w:tplc="D304E408" w:tentative="1">
      <w:start w:val="1"/>
      <w:numFmt w:val="lowerRoman"/>
      <w:lvlText w:val="%9."/>
      <w:lvlJc w:val="right"/>
      <w:pPr>
        <w:ind w:left="6480" w:hanging="180"/>
      </w:pPr>
    </w:lvl>
  </w:abstractNum>
  <w:abstractNum w:abstractNumId="6" w15:restartNumberingAfterBreak="0">
    <w:nsid w:val="2A442839"/>
    <w:multiLevelType w:val="hybridMultilevel"/>
    <w:tmpl w:val="619AEA0E"/>
    <w:lvl w:ilvl="0" w:tplc="FDB0E8D4">
      <w:start w:val="1"/>
      <w:numFmt w:val="bullet"/>
      <w:lvlText w:val=""/>
      <w:lvlJc w:val="left"/>
      <w:pPr>
        <w:ind w:left="720" w:hanging="360"/>
      </w:pPr>
      <w:rPr>
        <w:rFonts w:ascii="Symbol" w:eastAsia="Symbol" w:hAnsi="Symbol" w:cs="Symbol" w:hint="default"/>
      </w:rPr>
    </w:lvl>
    <w:lvl w:ilvl="1" w:tplc="9BCC83CE" w:tentative="1">
      <w:start w:val="1"/>
      <w:numFmt w:val="bullet"/>
      <w:lvlText w:val="o"/>
      <w:lvlJc w:val="left"/>
      <w:pPr>
        <w:ind w:left="1440" w:hanging="360"/>
      </w:pPr>
      <w:rPr>
        <w:rFonts w:ascii="Courier New" w:hAnsi="Courier New" w:cs="Courier New" w:hint="default"/>
      </w:rPr>
    </w:lvl>
    <w:lvl w:ilvl="2" w:tplc="17241248" w:tentative="1">
      <w:start w:val="1"/>
      <w:numFmt w:val="bullet"/>
      <w:lvlText w:val=""/>
      <w:lvlJc w:val="left"/>
      <w:pPr>
        <w:ind w:left="2160" w:hanging="360"/>
      </w:pPr>
      <w:rPr>
        <w:rFonts w:ascii="Wingdings" w:hAnsi="Wingdings" w:hint="default"/>
      </w:rPr>
    </w:lvl>
    <w:lvl w:ilvl="3" w:tplc="D6CE5816" w:tentative="1">
      <w:start w:val="1"/>
      <w:numFmt w:val="bullet"/>
      <w:lvlText w:val=""/>
      <w:lvlJc w:val="left"/>
      <w:pPr>
        <w:ind w:left="2880" w:hanging="360"/>
      </w:pPr>
      <w:rPr>
        <w:rFonts w:ascii="Symbol" w:hAnsi="Symbol" w:hint="default"/>
      </w:rPr>
    </w:lvl>
    <w:lvl w:ilvl="4" w:tplc="D56AE696" w:tentative="1">
      <w:start w:val="1"/>
      <w:numFmt w:val="bullet"/>
      <w:lvlText w:val="o"/>
      <w:lvlJc w:val="left"/>
      <w:pPr>
        <w:ind w:left="3600" w:hanging="360"/>
      </w:pPr>
      <w:rPr>
        <w:rFonts w:ascii="Courier New" w:hAnsi="Courier New" w:cs="Courier New" w:hint="default"/>
      </w:rPr>
    </w:lvl>
    <w:lvl w:ilvl="5" w:tplc="B1D25A4A" w:tentative="1">
      <w:start w:val="1"/>
      <w:numFmt w:val="bullet"/>
      <w:lvlText w:val=""/>
      <w:lvlJc w:val="left"/>
      <w:pPr>
        <w:ind w:left="4320" w:hanging="360"/>
      </w:pPr>
      <w:rPr>
        <w:rFonts w:ascii="Wingdings" w:hAnsi="Wingdings" w:hint="default"/>
      </w:rPr>
    </w:lvl>
    <w:lvl w:ilvl="6" w:tplc="4D7E5858" w:tentative="1">
      <w:start w:val="1"/>
      <w:numFmt w:val="bullet"/>
      <w:lvlText w:val=""/>
      <w:lvlJc w:val="left"/>
      <w:pPr>
        <w:ind w:left="5040" w:hanging="360"/>
      </w:pPr>
      <w:rPr>
        <w:rFonts w:ascii="Symbol" w:hAnsi="Symbol" w:hint="default"/>
      </w:rPr>
    </w:lvl>
    <w:lvl w:ilvl="7" w:tplc="9F841FD4" w:tentative="1">
      <w:start w:val="1"/>
      <w:numFmt w:val="bullet"/>
      <w:lvlText w:val="o"/>
      <w:lvlJc w:val="left"/>
      <w:pPr>
        <w:ind w:left="5760" w:hanging="360"/>
      </w:pPr>
      <w:rPr>
        <w:rFonts w:ascii="Courier New" w:hAnsi="Courier New" w:cs="Courier New" w:hint="default"/>
      </w:rPr>
    </w:lvl>
    <w:lvl w:ilvl="8" w:tplc="8676EDF6" w:tentative="1">
      <w:start w:val="1"/>
      <w:numFmt w:val="bullet"/>
      <w:lvlText w:val=""/>
      <w:lvlJc w:val="left"/>
      <w:pPr>
        <w:ind w:left="6480" w:hanging="360"/>
      </w:pPr>
      <w:rPr>
        <w:rFonts w:ascii="Wingdings" w:hAnsi="Wingdings" w:hint="default"/>
      </w:rPr>
    </w:lvl>
  </w:abstractNum>
  <w:abstractNum w:abstractNumId="7" w15:restartNumberingAfterBreak="0">
    <w:nsid w:val="2BCBE7EA"/>
    <w:multiLevelType w:val="hybridMultilevel"/>
    <w:tmpl w:val="619AEA0E"/>
    <w:lvl w:ilvl="0" w:tplc="BAB67BA2">
      <w:start w:val="1"/>
      <w:numFmt w:val="bullet"/>
      <w:lvlText w:val=""/>
      <w:lvlJc w:val="left"/>
      <w:pPr>
        <w:ind w:left="720" w:hanging="360"/>
      </w:pPr>
      <w:rPr>
        <w:rFonts w:ascii="Symbol" w:eastAsia="Symbol" w:hAnsi="Symbol" w:cs="Symbol" w:hint="default"/>
      </w:rPr>
    </w:lvl>
    <w:lvl w:ilvl="1" w:tplc="9D6A8132" w:tentative="1">
      <w:start w:val="1"/>
      <w:numFmt w:val="bullet"/>
      <w:lvlText w:val="o"/>
      <w:lvlJc w:val="left"/>
      <w:pPr>
        <w:ind w:left="1440" w:hanging="360"/>
      </w:pPr>
      <w:rPr>
        <w:rFonts w:ascii="Courier New" w:hAnsi="Courier New" w:cs="Courier New" w:hint="default"/>
      </w:rPr>
    </w:lvl>
    <w:lvl w:ilvl="2" w:tplc="EDE637E8" w:tentative="1">
      <w:start w:val="1"/>
      <w:numFmt w:val="bullet"/>
      <w:lvlText w:val=""/>
      <w:lvlJc w:val="left"/>
      <w:pPr>
        <w:ind w:left="2160" w:hanging="360"/>
      </w:pPr>
      <w:rPr>
        <w:rFonts w:ascii="Wingdings" w:hAnsi="Wingdings" w:hint="default"/>
      </w:rPr>
    </w:lvl>
    <w:lvl w:ilvl="3" w:tplc="46FCB44E" w:tentative="1">
      <w:start w:val="1"/>
      <w:numFmt w:val="bullet"/>
      <w:lvlText w:val=""/>
      <w:lvlJc w:val="left"/>
      <w:pPr>
        <w:ind w:left="2880" w:hanging="360"/>
      </w:pPr>
      <w:rPr>
        <w:rFonts w:ascii="Symbol" w:hAnsi="Symbol" w:hint="default"/>
      </w:rPr>
    </w:lvl>
    <w:lvl w:ilvl="4" w:tplc="C680D762" w:tentative="1">
      <w:start w:val="1"/>
      <w:numFmt w:val="bullet"/>
      <w:lvlText w:val="o"/>
      <w:lvlJc w:val="left"/>
      <w:pPr>
        <w:ind w:left="3600" w:hanging="360"/>
      </w:pPr>
      <w:rPr>
        <w:rFonts w:ascii="Courier New" w:hAnsi="Courier New" w:cs="Courier New" w:hint="default"/>
      </w:rPr>
    </w:lvl>
    <w:lvl w:ilvl="5" w:tplc="65FCCCA2" w:tentative="1">
      <w:start w:val="1"/>
      <w:numFmt w:val="bullet"/>
      <w:lvlText w:val=""/>
      <w:lvlJc w:val="left"/>
      <w:pPr>
        <w:ind w:left="4320" w:hanging="360"/>
      </w:pPr>
      <w:rPr>
        <w:rFonts w:ascii="Wingdings" w:hAnsi="Wingdings" w:hint="default"/>
      </w:rPr>
    </w:lvl>
    <w:lvl w:ilvl="6" w:tplc="FC525C46" w:tentative="1">
      <w:start w:val="1"/>
      <w:numFmt w:val="bullet"/>
      <w:lvlText w:val=""/>
      <w:lvlJc w:val="left"/>
      <w:pPr>
        <w:ind w:left="5040" w:hanging="360"/>
      </w:pPr>
      <w:rPr>
        <w:rFonts w:ascii="Symbol" w:hAnsi="Symbol" w:hint="default"/>
      </w:rPr>
    </w:lvl>
    <w:lvl w:ilvl="7" w:tplc="7F0C816A" w:tentative="1">
      <w:start w:val="1"/>
      <w:numFmt w:val="bullet"/>
      <w:lvlText w:val="o"/>
      <w:lvlJc w:val="left"/>
      <w:pPr>
        <w:ind w:left="5760" w:hanging="360"/>
      </w:pPr>
      <w:rPr>
        <w:rFonts w:ascii="Courier New" w:hAnsi="Courier New" w:cs="Courier New" w:hint="default"/>
      </w:rPr>
    </w:lvl>
    <w:lvl w:ilvl="8" w:tplc="1DEE85A2" w:tentative="1">
      <w:start w:val="1"/>
      <w:numFmt w:val="bullet"/>
      <w:lvlText w:val=""/>
      <w:lvlJc w:val="left"/>
      <w:pPr>
        <w:ind w:left="6480" w:hanging="360"/>
      </w:pPr>
      <w:rPr>
        <w:rFonts w:ascii="Wingdings" w:hAnsi="Wingdings" w:hint="default"/>
      </w:rPr>
    </w:lvl>
  </w:abstractNum>
  <w:abstractNum w:abstractNumId="8" w15:restartNumberingAfterBreak="0">
    <w:nsid w:val="346122CB"/>
    <w:multiLevelType w:val="hybridMultilevel"/>
    <w:tmpl w:val="3E687B24"/>
    <w:lvl w:ilvl="0" w:tplc="8A4643A6">
      <w:start w:val="1"/>
      <w:numFmt w:val="decimal"/>
      <w:pStyle w:val="titelverslag"/>
      <w:lvlText w:val="%1."/>
      <w:lvlJc w:val="left"/>
      <w:pPr>
        <w:ind w:left="720" w:hanging="360"/>
      </w:pPr>
    </w:lvl>
    <w:lvl w:ilvl="1" w:tplc="8FE27EBE" w:tentative="1">
      <w:start w:val="1"/>
      <w:numFmt w:val="lowerLetter"/>
      <w:lvlText w:val="%2."/>
      <w:lvlJc w:val="left"/>
      <w:pPr>
        <w:ind w:left="1440" w:hanging="360"/>
      </w:pPr>
    </w:lvl>
    <w:lvl w:ilvl="2" w:tplc="B6D21D60" w:tentative="1">
      <w:start w:val="1"/>
      <w:numFmt w:val="lowerRoman"/>
      <w:lvlText w:val="%3."/>
      <w:lvlJc w:val="right"/>
      <w:pPr>
        <w:ind w:left="2160" w:hanging="180"/>
      </w:pPr>
    </w:lvl>
    <w:lvl w:ilvl="3" w:tplc="4064900E" w:tentative="1">
      <w:start w:val="1"/>
      <w:numFmt w:val="decimal"/>
      <w:lvlText w:val="%4."/>
      <w:lvlJc w:val="left"/>
      <w:pPr>
        <w:ind w:left="2880" w:hanging="360"/>
      </w:pPr>
    </w:lvl>
    <w:lvl w:ilvl="4" w:tplc="E3F82154" w:tentative="1">
      <w:start w:val="1"/>
      <w:numFmt w:val="lowerLetter"/>
      <w:lvlText w:val="%5."/>
      <w:lvlJc w:val="left"/>
      <w:pPr>
        <w:ind w:left="3600" w:hanging="360"/>
      </w:pPr>
    </w:lvl>
    <w:lvl w:ilvl="5" w:tplc="DF463F36" w:tentative="1">
      <w:start w:val="1"/>
      <w:numFmt w:val="lowerRoman"/>
      <w:lvlText w:val="%6."/>
      <w:lvlJc w:val="right"/>
      <w:pPr>
        <w:ind w:left="4320" w:hanging="180"/>
      </w:pPr>
    </w:lvl>
    <w:lvl w:ilvl="6" w:tplc="5D26D37E" w:tentative="1">
      <w:start w:val="1"/>
      <w:numFmt w:val="decimal"/>
      <w:lvlText w:val="%7."/>
      <w:lvlJc w:val="left"/>
      <w:pPr>
        <w:ind w:left="5040" w:hanging="360"/>
      </w:pPr>
    </w:lvl>
    <w:lvl w:ilvl="7" w:tplc="13389D00" w:tentative="1">
      <w:start w:val="1"/>
      <w:numFmt w:val="lowerLetter"/>
      <w:lvlText w:val="%8."/>
      <w:lvlJc w:val="left"/>
      <w:pPr>
        <w:ind w:left="5760" w:hanging="360"/>
      </w:pPr>
    </w:lvl>
    <w:lvl w:ilvl="8" w:tplc="83F49F36" w:tentative="1">
      <w:start w:val="1"/>
      <w:numFmt w:val="lowerRoman"/>
      <w:lvlText w:val="%9."/>
      <w:lvlJc w:val="right"/>
      <w:pPr>
        <w:ind w:left="6480" w:hanging="180"/>
      </w:pPr>
    </w:lvl>
  </w:abstractNum>
  <w:abstractNum w:abstractNumId="9" w15:restartNumberingAfterBreak="0">
    <w:nsid w:val="3E806C39"/>
    <w:multiLevelType w:val="hybridMultilevel"/>
    <w:tmpl w:val="4E2AF8FA"/>
    <w:lvl w:ilvl="0" w:tplc="1FE4B0EC">
      <w:start w:val="1"/>
      <w:numFmt w:val="bullet"/>
      <w:lvlText w:val="-"/>
      <w:lvlJc w:val="left"/>
      <w:pPr>
        <w:ind w:left="720" w:hanging="360"/>
      </w:pPr>
      <w:rPr>
        <w:rFonts w:ascii="Tahoma" w:hAnsi="Tahoma" w:hint="default"/>
      </w:rPr>
    </w:lvl>
    <w:lvl w:ilvl="1" w:tplc="D458AB02" w:tentative="1">
      <w:start w:val="1"/>
      <w:numFmt w:val="bullet"/>
      <w:lvlText w:val="o"/>
      <w:lvlJc w:val="left"/>
      <w:pPr>
        <w:ind w:left="1440" w:hanging="360"/>
      </w:pPr>
      <w:rPr>
        <w:rFonts w:ascii="Courier New" w:hAnsi="Courier New" w:cs="Courier New" w:hint="default"/>
      </w:rPr>
    </w:lvl>
    <w:lvl w:ilvl="2" w:tplc="03481CD2" w:tentative="1">
      <w:start w:val="1"/>
      <w:numFmt w:val="bullet"/>
      <w:lvlText w:val=""/>
      <w:lvlJc w:val="left"/>
      <w:pPr>
        <w:ind w:left="2160" w:hanging="360"/>
      </w:pPr>
      <w:rPr>
        <w:rFonts w:ascii="Wingdings" w:hAnsi="Wingdings" w:hint="default"/>
      </w:rPr>
    </w:lvl>
    <w:lvl w:ilvl="3" w:tplc="0DF49FE6" w:tentative="1">
      <w:start w:val="1"/>
      <w:numFmt w:val="bullet"/>
      <w:lvlText w:val=""/>
      <w:lvlJc w:val="left"/>
      <w:pPr>
        <w:ind w:left="2880" w:hanging="360"/>
      </w:pPr>
      <w:rPr>
        <w:rFonts w:ascii="Symbol" w:hAnsi="Symbol" w:hint="default"/>
      </w:rPr>
    </w:lvl>
    <w:lvl w:ilvl="4" w:tplc="D96453F4" w:tentative="1">
      <w:start w:val="1"/>
      <w:numFmt w:val="bullet"/>
      <w:lvlText w:val="o"/>
      <w:lvlJc w:val="left"/>
      <w:pPr>
        <w:ind w:left="3600" w:hanging="360"/>
      </w:pPr>
      <w:rPr>
        <w:rFonts w:ascii="Courier New" w:hAnsi="Courier New" w:cs="Courier New" w:hint="default"/>
      </w:rPr>
    </w:lvl>
    <w:lvl w:ilvl="5" w:tplc="3B4AD85A" w:tentative="1">
      <w:start w:val="1"/>
      <w:numFmt w:val="bullet"/>
      <w:lvlText w:val=""/>
      <w:lvlJc w:val="left"/>
      <w:pPr>
        <w:ind w:left="4320" w:hanging="360"/>
      </w:pPr>
      <w:rPr>
        <w:rFonts w:ascii="Wingdings" w:hAnsi="Wingdings" w:hint="default"/>
      </w:rPr>
    </w:lvl>
    <w:lvl w:ilvl="6" w:tplc="8A50C83E" w:tentative="1">
      <w:start w:val="1"/>
      <w:numFmt w:val="bullet"/>
      <w:lvlText w:val=""/>
      <w:lvlJc w:val="left"/>
      <w:pPr>
        <w:ind w:left="5040" w:hanging="360"/>
      </w:pPr>
      <w:rPr>
        <w:rFonts w:ascii="Symbol" w:hAnsi="Symbol" w:hint="default"/>
      </w:rPr>
    </w:lvl>
    <w:lvl w:ilvl="7" w:tplc="88F24498" w:tentative="1">
      <w:start w:val="1"/>
      <w:numFmt w:val="bullet"/>
      <w:lvlText w:val="o"/>
      <w:lvlJc w:val="left"/>
      <w:pPr>
        <w:ind w:left="5760" w:hanging="360"/>
      </w:pPr>
      <w:rPr>
        <w:rFonts w:ascii="Courier New" w:hAnsi="Courier New" w:cs="Courier New" w:hint="default"/>
      </w:rPr>
    </w:lvl>
    <w:lvl w:ilvl="8" w:tplc="FC0880E0" w:tentative="1">
      <w:start w:val="1"/>
      <w:numFmt w:val="bullet"/>
      <w:lvlText w:val=""/>
      <w:lvlJc w:val="left"/>
      <w:pPr>
        <w:ind w:left="6480" w:hanging="360"/>
      </w:pPr>
      <w:rPr>
        <w:rFonts w:ascii="Wingdings" w:hAnsi="Wingdings" w:hint="default"/>
      </w:rPr>
    </w:lvl>
  </w:abstractNum>
  <w:abstractNum w:abstractNumId="10" w15:restartNumberingAfterBreak="0">
    <w:nsid w:val="42711B9D"/>
    <w:multiLevelType w:val="hybridMultilevel"/>
    <w:tmpl w:val="64408C0C"/>
    <w:lvl w:ilvl="0" w:tplc="80F01602">
      <w:start w:val="1"/>
      <w:numFmt w:val="bullet"/>
      <w:lvlText w:val=""/>
      <w:lvlJc w:val="left"/>
      <w:pPr>
        <w:ind w:left="720" w:hanging="360"/>
      </w:pPr>
      <w:rPr>
        <w:rFonts w:ascii="Symbol" w:hAnsi="Symbol" w:hint="default"/>
      </w:rPr>
    </w:lvl>
    <w:lvl w:ilvl="1" w:tplc="D0E4563C" w:tentative="1">
      <w:start w:val="1"/>
      <w:numFmt w:val="bullet"/>
      <w:lvlText w:val="o"/>
      <w:lvlJc w:val="left"/>
      <w:pPr>
        <w:ind w:left="1440" w:hanging="360"/>
      </w:pPr>
      <w:rPr>
        <w:rFonts w:ascii="Courier New" w:hAnsi="Courier New" w:cs="Courier New" w:hint="default"/>
      </w:rPr>
    </w:lvl>
    <w:lvl w:ilvl="2" w:tplc="A8484DEE" w:tentative="1">
      <w:start w:val="1"/>
      <w:numFmt w:val="bullet"/>
      <w:lvlText w:val=""/>
      <w:lvlJc w:val="left"/>
      <w:pPr>
        <w:ind w:left="2160" w:hanging="360"/>
      </w:pPr>
      <w:rPr>
        <w:rFonts w:ascii="Wingdings" w:hAnsi="Wingdings" w:hint="default"/>
      </w:rPr>
    </w:lvl>
    <w:lvl w:ilvl="3" w:tplc="013CBAA4" w:tentative="1">
      <w:start w:val="1"/>
      <w:numFmt w:val="bullet"/>
      <w:lvlText w:val=""/>
      <w:lvlJc w:val="left"/>
      <w:pPr>
        <w:ind w:left="2880" w:hanging="360"/>
      </w:pPr>
      <w:rPr>
        <w:rFonts w:ascii="Symbol" w:hAnsi="Symbol" w:hint="default"/>
      </w:rPr>
    </w:lvl>
    <w:lvl w:ilvl="4" w:tplc="A4247B1C" w:tentative="1">
      <w:start w:val="1"/>
      <w:numFmt w:val="bullet"/>
      <w:lvlText w:val="o"/>
      <w:lvlJc w:val="left"/>
      <w:pPr>
        <w:ind w:left="3600" w:hanging="360"/>
      </w:pPr>
      <w:rPr>
        <w:rFonts w:ascii="Courier New" w:hAnsi="Courier New" w:cs="Courier New" w:hint="default"/>
      </w:rPr>
    </w:lvl>
    <w:lvl w:ilvl="5" w:tplc="618803FC" w:tentative="1">
      <w:start w:val="1"/>
      <w:numFmt w:val="bullet"/>
      <w:lvlText w:val=""/>
      <w:lvlJc w:val="left"/>
      <w:pPr>
        <w:ind w:left="4320" w:hanging="360"/>
      </w:pPr>
      <w:rPr>
        <w:rFonts w:ascii="Wingdings" w:hAnsi="Wingdings" w:hint="default"/>
      </w:rPr>
    </w:lvl>
    <w:lvl w:ilvl="6" w:tplc="4710AB34" w:tentative="1">
      <w:start w:val="1"/>
      <w:numFmt w:val="bullet"/>
      <w:lvlText w:val=""/>
      <w:lvlJc w:val="left"/>
      <w:pPr>
        <w:ind w:left="5040" w:hanging="360"/>
      </w:pPr>
      <w:rPr>
        <w:rFonts w:ascii="Symbol" w:hAnsi="Symbol" w:hint="default"/>
      </w:rPr>
    </w:lvl>
    <w:lvl w:ilvl="7" w:tplc="6E2E688E" w:tentative="1">
      <w:start w:val="1"/>
      <w:numFmt w:val="bullet"/>
      <w:lvlText w:val="o"/>
      <w:lvlJc w:val="left"/>
      <w:pPr>
        <w:ind w:left="5760" w:hanging="360"/>
      </w:pPr>
      <w:rPr>
        <w:rFonts w:ascii="Courier New" w:hAnsi="Courier New" w:cs="Courier New" w:hint="default"/>
      </w:rPr>
    </w:lvl>
    <w:lvl w:ilvl="8" w:tplc="7F72A128" w:tentative="1">
      <w:start w:val="1"/>
      <w:numFmt w:val="bullet"/>
      <w:lvlText w:val=""/>
      <w:lvlJc w:val="left"/>
      <w:pPr>
        <w:ind w:left="6480" w:hanging="360"/>
      </w:pPr>
      <w:rPr>
        <w:rFonts w:ascii="Wingdings" w:hAnsi="Wingdings" w:hint="default"/>
      </w:rPr>
    </w:lvl>
  </w:abstractNum>
  <w:abstractNum w:abstractNumId="11" w15:restartNumberingAfterBreak="0">
    <w:nsid w:val="59E32991"/>
    <w:multiLevelType w:val="hybridMultilevel"/>
    <w:tmpl w:val="0BC83264"/>
    <w:lvl w:ilvl="0" w:tplc="23C212A4">
      <w:numFmt w:val="bullet"/>
      <w:lvlText w:val="-"/>
      <w:lvlJc w:val="left"/>
      <w:pPr>
        <w:ind w:left="720" w:hanging="360"/>
      </w:pPr>
      <w:rPr>
        <w:rFonts w:ascii="Calibri" w:eastAsia="Aptos" w:hAnsi="Calibri" w:cs="Calibri" w:hint="default"/>
        <w:b/>
        <w:color w:val="auto"/>
        <w:sz w:val="22"/>
      </w:rPr>
    </w:lvl>
    <w:lvl w:ilvl="1" w:tplc="7C78A874" w:tentative="1">
      <w:start w:val="1"/>
      <w:numFmt w:val="bullet"/>
      <w:lvlText w:val="o"/>
      <w:lvlJc w:val="left"/>
      <w:pPr>
        <w:ind w:left="1440" w:hanging="360"/>
      </w:pPr>
      <w:rPr>
        <w:rFonts w:ascii="Courier New" w:hAnsi="Courier New" w:cs="Courier New" w:hint="default"/>
      </w:rPr>
    </w:lvl>
    <w:lvl w:ilvl="2" w:tplc="F000B054" w:tentative="1">
      <w:start w:val="1"/>
      <w:numFmt w:val="bullet"/>
      <w:lvlText w:val=""/>
      <w:lvlJc w:val="left"/>
      <w:pPr>
        <w:ind w:left="2160" w:hanging="360"/>
      </w:pPr>
      <w:rPr>
        <w:rFonts w:ascii="Wingdings" w:hAnsi="Wingdings" w:hint="default"/>
      </w:rPr>
    </w:lvl>
    <w:lvl w:ilvl="3" w:tplc="1D0A5C7C" w:tentative="1">
      <w:start w:val="1"/>
      <w:numFmt w:val="bullet"/>
      <w:lvlText w:val=""/>
      <w:lvlJc w:val="left"/>
      <w:pPr>
        <w:ind w:left="2880" w:hanging="360"/>
      </w:pPr>
      <w:rPr>
        <w:rFonts w:ascii="Symbol" w:hAnsi="Symbol" w:hint="default"/>
      </w:rPr>
    </w:lvl>
    <w:lvl w:ilvl="4" w:tplc="93EC4C34" w:tentative="1">
      <w:start w:val="1"/>
      <w:numFmt w:val="bullet"/>
      <w:lvlText w:val="o"/>
      <w:lvlJc w:val="left"/>
      <w:pPr>
        <w:ind w:left="3600" w:hanging="360"/>
      </w:pPr>
      <w:rPr>
        <w:rFonts w:ascii="Courier New" w:hAnsi="Courier New" w:cs="Courier New" w:hint="default"/>
      </w:rPr>
    </w:lvl>
    <w:lvl w:ilvl="5" w:tplc="DD4686A8" w:tentative="1">
      <w:start w:val="1"/>
      <w:numFmt w:val="bullet"/>
      <w:lvlText w:val=""/>
      <w:lvlJc w:val="left"/>
      <w:pPr>
        <w:ind w:left="4320" w:hanging="360"/>
      </w:pPr>
      <w:rPr>
        <w:rFonts w:ascii="Wingdings" w:hAnsi="Wingdings" w:hint="default"/>
      </w:rPr>
    </w:lvl>
    <w:lvl w:ilvl="6" w:tplc="5F164930" w:tentative="1">
      <w:start w:val="1"/>
      <w:numFmt w:val="bullet"/>
      <w:lvlText w:val=""/>
      <w:lvlJc w:val="left"/>
      <w:pPr>
        <w:ind w:left="5040" w:hanging="360"/>
      </w:pPr>
      <w:rPr>
        <w:rFonts w:ascii="Symbol" w:hAnsi="Symbol" w:hint="default"/>
      </w:rPr>
    </w:lvl>
    <w:lvl w:ilvl="7" w:tplc="1A8CEA1E" w:tentative="1">
      <w:start w:val="1"/>
      <w:numFmt w:val="bullet"/>
      <w:lvlText w:val="o"/>
      <w:lvlJc w:val="left"/>
      <w:pPr>
        <w:ind w:left="5760" w:hanging="360"/>
      </w:pPr>
      <w:rPr>
        <w:rFonts w:ascii="Courier New" w:hAnsi="Courier New" w:cs="Courier New" w:hint="default"/>
      </w:rPr>
    </w:lvl>
    <w:lvl w:ilvl="8" w:tplc="46E412DE" w:tentative="1">
      <w:start w:val="1"/>
      <w:numFmt w:val="bullet"/>
      <w:lvlText w:val=""/>
      <w:lvlJc w:val="left"/>
      <w:pPr>
        <w:ind w:left="6480" w:hanging="360"/>
      </w:pPr>
      <w:rPr>
        <w:rFonts w:ascii="Wingdings" w:hAnsi="Wingdings" w:hint="default"/>
      </w:rPr>
    </w:lvl>
  </w:abstractNum>
  <w:abstractNum w:abstractNumId="12" w15:restartNumberingAfterBreak="0">
    <w:nsid w:val="60A8543F"/>
    <w:multiLevelType w:val="hybridMultilevel"/>
    <w:tmpl w:val="B2EEEACE"/>
    <w:lvl w:ilvl="0" w:tplc="E836F472">
      <w:start w:val="1"/>
      <w:numFmt w:val="lowerLetter"/>
      <w:lvlText w:val="%1)"/>
      <w:lvlJc w:val="left"/>
      <w:pPr>
        <w:ind w:left="720" w:hanging="360"/>
      </w:pPr>
      <w:rPr>
        <w:rFonts w:hint="default"/>
      </w:rPr>
    </w:lvl>
    <w:lvl w:ilvl="1" w:tplc="70166DC0" w:tentative="1">
      <w:start w:val="1"/>
      <w:numFmt w:val="lowerLetter"/>
      <w:lvlText w:val="%2."/>
      <w:lvlJc w:val="left"/>
      <w:pPr>
        <w:ind w:left="1440" w:hanging="360"/>
      </w:pPr>
    </w:lvl>
    <w:lvl w:ilvl="2" w:tplc="D376EC2C" w:tentative="1">
      <w:start w:val="1"/>
      <w:numFmt w:val="lowerRoman"/>
      <w:lvlText w:val="%3."/>
      <w:lvlJc w:val="right"/>
      <w:pPr>
        <w:ind w:left="2160" w:hanging="180"/>
      </w:pPr>
    </w:lvl>
    <w:lvl w:ilvl="3" w:tplc="0C4ABE46" w:tentative="1">
      <w:start w:val="1"/>
      <w:numFmt w:val="decimal"/>
      <w:lvlText w:val="%4."/>
      <w:lvlJc w:val="left"/>
      <w:pPr>
        <w:ind w:left="2880" w:hanging="360"/>
      </w:pPr>
    </w:lvl>
    <w:lvl w:ilvl="4" w:tplc="F88CD77E" w:tentative="1">
      <w:start w:val="1"/>
      <w:numFmt w:val="lowerLetter"/>
      <w:lvlText w:val="%5."/>
      <w:lvlJc w:val="left"/>
      <w:pPr>
        <w:ind w:left="3600" w:hanging="360"/>
      </w:pPr>
    </w:lvl>
    <w:lvl w:ilvl="5" w:tplc="8B5849E8" w:tentative="1">
      <w:start w:val="1"/>
      <w:numFmt w:val="lowerRoman"/>
      <w:lvlText w:val="%6."/>
      <w:lvlJc w:val="right"/>
      <w:pPr>
        <w:ind w:left="4320" w:hanging="180"/>
      </w:pPr>
    </w:lvl>
    <w:lvl w:ilvl="6" w:tplc="9FE480C0" w:tentative="1">
      <w:start w:val="1"/>
      <w:numFmt w:val="decimal"/>
      <w:lvlText w:val="%7."/>
      <w:lvlJc w:val="left"/>
      <w:pPr>
        <w:ind w:left="5040" w:hanging="360"/>
      </w:pPr>
    </w:lvl>
    <w:lvl w:ilvl="7" w:tplc="CB1CAFC8" w:tentative="1">
      <w:start w:val="1"/>
      <w:numFmt w:val="lowerLetter"/>
      <w:lvlText w:val="%8."/>
      <w:lvlJc w:val="left"/>
      <w:pPr>
        <w:ind w:left="5760" w:hanging="360"/>
      </w:pPr>
    </w:lvl>
    <w:lvl w:ilvl="8" w:tplc="3092D7FC" w:tentative="1">
      <w:start w:val="1"/>
      <w:numFmt w:val="lowerRoman"/>
      <w:lvlText w:val="%9."/>
      <w:lvlJc w:val="right"/>
      <w:pPr>
        <w:ind w:left="6480" w:hanging="180"/>
      </w:pPr>
    </w:lvl>
  </w:abstractNum>
  <w:abstractNum w:abstractNumId="13" w15:restartNumberingAfterBreak="0">
    <w:nsid w:val="64CA7283"/>
    <w:multiLevelType w:val="hybridMultilevel"/>
    <w:tmpl w:val="766EDFEE"/>
    <w:lvl w:ilvl="0" w:tplc="00D8CCD2">
      <w:start w:val="1"/>
      <w:numFmt w:val="decimal"/>
      <w:lvlText w:val="%1."/>
      <w:lvlJc w:val="left"/>
      <w:pPr>
        <w:ind w:left="720" w:hanging="360"/>
      </w:pPr>
    </w:lvl>
    <w:lvl w:ilvl="1" w:tplc="4DE6CC1A" w:tentative="1">
      <w:start w:val="1"/>
      <w:numFmt w:val="lowerLetter"/>
      <w:lvlText w:val="%2."/>
      <w:lvlJc w:val="left"/>
      <w:pPr>
        <w:ind w:left="1440" w:hanging="360"/>
      </w:pPr>
    </w:lvl>
    <w:lvl w:ilvl="2" w:tplc="BEA44300" w:tentative="1">
      <w:start w:val="1"/>
      <w:numFmt w:val="lowerRoman"/>
      <w:lvlText w:val="%3."/>
      <w:lvlJc w:val="right"/>
      <w:pPr>
        <w:ind w:left="2160" w:hanging="180"/>
      </w:pPr>
    </w:lvl>
    <w:lvl w:ilvl="3" w:tplc="CEE48AA0" w:tentative="1">
      <w:start w:val="1"/>
      <w:numFmt w:val="decimal"/>
      <w:lvlText w:val="%4."/>
      <w:lvlJc w:val="left"/>
      <w:pPr>
        <w:ind w:left="2880" w:hanging="360"/>
      </w:pPr>
    </w:lvl>
    <w:lvl w:ilvl="4" w:tplc="820EDB94" w:tentative="1">
      <w:start w:val="1"/>
      <w:numFmt w:val="lowerLetter"/>
      <w:lvlText w:val="%5."/>
      <w:lvlJc w:val="left"/>
      <w:pPr>
        <w:ind w:left="3600" w:hanging="360"/>
      </w:pPr>
    </w:lvl>
    <w:lvl w:ilvl="5" w:tplc="63563F3A" w:tentative="1">
      <w:start w:val="1"/>
      <w:numFmt w:val="lowerRoman"/>
      <w:lvlText w:val="%6."/>
      <w:lvlJc w:val="right"/>
      <w:pPr>
        <w:ind w:left="4320" w:hanging="180"/>
      </w:pPr>
    </w:lvl>
    <w:lvl w:ilvl="6" w:tplc="20DAA4F8" w:tentative="1">
      <w:start w:val="1"/>
      <w:numFmt w:val="decimal"/>
      <w:lvlText w:val="%7."/>
      <w:lvlJc w:val="left"/>
      <w:pPr>
        <w:ind w:left="5040" w:hanging="360"/>
      </w:pPr>
    </w:lvl>
    <w:lvl w:ilvl="7" w:tplc="423C8AEC" w:tentative="1">
      <w:start w:val="1"/>
      <w:numFmt w:val="lowerLetter"/>
      <w:lvlText w:val="%8."/>
      <w:lvlJc w:val="left"/>
      <w:pPr>
        <w:ind w:left="5760" w:hanging="360"/>
      </w:pPr>
    </w:lvl>
    <w:lvl w:ilvl="8" w:tplc="2362D41C" w:tentative="1">
      <w:start w:val="1"/>
      <w:numFmt w:val="lowerRoman"/>
      <w:lvlText w:val="%9."/>
      <w:lvlJc w:val="right"/>
      <w:pPr>
        <w:ind w:left="6480" w:hanging="180"/>
      </w:pPr>
    </w:lvl>
  </w:abstractNum>
  <w:abstractNum w:abstractNumId="14" w15:restartNumberingAfterBreak="0">
    <w:nsid w:val="73671A3A"/>
    <w:multiLevelType w:val="hybridMultilevel"/>
    <w:tmpl w:val="DA044658"/>
    <w:lvl w:ilvl="0" w:tplc="BD90BE56">
      <w:start w:val="1"/>
      <w:numFmt w:val="decimal"/>
      <w:lvlText w:val="%1."/>
      <w:lvlJc w:val="left"/>
      <w:pPr>
        <w:ind w:left="720" w:hanging="360"/>
      </w:pPr>
    </w:lvl>
    <w:lvl w:ilvl="1" w:tplc="90D23914" w:tentative="1">
      <w:start w:val="1"/>
      <w:numFmt w:val="lowerLetter"/>
      <w:lvlText w:val="%2."/>
      <w:lvlJc w:val="left"/>
      <w:pPr>
        <w:ind w:left="1440" w:hanging="360"/>
      </w:pPr>
    </w:lvl>
    <w:lvl w:ilvl="2" w:tplc="2A7AD320" w:tentative="1">
      <w:start w:val="1"/>
      <w:numFmt w:val="lowerRoman"/>
      <w:lvlText w:val="%3."/>
      <w:lvlJc w:val="right"/>
      <w:pPr>
        <w:ind w:left="2160" w:hanging="180"/>
      </w:pPr>
    </w:lvl>
    <w:lvl w:ilvl="3" w:tplc="F93C0A40" w:tentative="1">
      <w:start w:val="1"/>
      <w:numFmt w:val="decimal"/>
      <w:lvlText w:val="%4."/>
      <w:lvlJc w:val="left"/>
      <w:pPr>
        <w:ind w:left="2880" w:hanging="360"/>
      </w:pPr>
    </w:lvl>
    <w:lvl w:ilvl="4" w:tplc="7C18239C" w:tentative="1">
      <w:start w:val="1"/>
      <w:numFmt w:val="lowerLetter"/>
      <w:lvlText w:val="%5."/>
      <w:lvlJc w:val="left"/>
      <w:pPr>
        <w:ind w:left="3600" w:hanging="360"/>
      </w:pPr>
    </w:lvl>
    <w:lvl w:ilvl="5" w:tplc="7DE06E6A" w:tentative="1">
      <w:start w:val="1"/>
      <w:numFmt w:val="lowerRoman"/>
      <w:lvlText w:val="%6."/>
      <w:lvlJc w:val="right"/>
      <w:pPr>
        <w:ind w:left="4320" w:hanging="180"/>
      </w:pPr>
    </w:lvl>
    <w:lvl w:ilvl="6" w:tplc="49663BBC" w:tentative="1">
      <w:start w:val="1"/>
      <w:numFmt w:val="decimal"/>
      <w:lvlText w:val="%7."/>
      <w:lvlJc w:val="left"/>
      <w:pPr>
        <w:ind w:left="5040" w:hanging="360"/>
      </w:pPr>
    </w:lvl>
    <w:lvl w:ilvl="7" w:tplc="F794B07C" w:tentative="1">
      <w:start w:val="1"/>
      <w:numFmt w:val="lowerLetter"/>
      <w:lvlText w:val="%8."/>
      <w:lvlJc w:val="left"/>
      <w:pPr>
        <w:ind w:left="5760" w:hanging="360"/>
      </w:pPr>
    </w:lvl>
    <w:lvl w:ilvl="8" w:tplc="26644D16" w:tentative="1">
      <w:start w:val="1"/>
      <w:numFmt w:val="lowerRoman"/>
      <w:lvlText w:val="%9."/>
      <w:lvlJc w:val="right"/>
      <w:pPr>
        <w:ind w:left="6480" w:hanging="180"/>
      </w:pPr>
    </w:lvl>
  </w:abstractNum>
  <w:abstractNum w:abstractNumId="15" w15:restartNumberingAfterBreak="0">
    <w:nsid w:val="78687374"/>
    <w:multiLevelType w:val="hybridMultilevel"/>
    <w:tmpl w:val="E956282A"/>
    <w:lvl w:ilvl="0" w:tplc="9F6ECFF4">
      <w:start w:val="1"/>
      <w:numFmt w:val="bullet"/>
      <w:lvlText w:val=""/>
      <w:lvlJc w:val="left"/>
      <w:pPr>
        <w:ind w:left="1068" w:hanging="360"/>
      </w:pPr>
      <w:rPr>
        <w:rFonts w:ascii="Symbol" w:hAnsi="Symbol" w:hint="default"/>
      </w:rPr>
    </w:lvl>
    <w:lvl w:ilvl="1" w:tplc="607CD0E0" w:tentative="1">
      <w:start w:val="1"/>
      <w:numFmt w:val="bullet"/>
      <w:lvlText w:val="o"/>
      <w:lvlJc w:val="left"/>
      <w:pPr>
        <w:ind w:left="1788" w:hanging="360"/>
      </w:pPr>
      <w:rPr>
        <w:rFonts w:ascii="Courier New" w:hAnsi="Courier New" w:cs="Courier New" w:hint="default"/>
      </w:rPr>
    </w:lvl>
    <w:lvl w:ilvl="2" w:tplc="D046BB82" w:tentative="1">
      <w:start w:val="1"/>
      <w:numFmt w:val="bullet"/>
      <w:lvlText w:val=""/>
      <w:lvlJc w:val="left"/>
      <w:pPr>
        <w:ind w:left="2508" w:hanging="360"/>
      </w:pPr>
      <w:rPr>
        <w:rFonts w:ascii="Wingdings" w:hAnsi="Wingdings" w:hint="default"/>
      </w:rPr>
    </w:lvl>
    <w:lvl w:ilvl="3" w:tplc="22B02EF6" w:tentative="1">
      <w:start w:val="1"/>
      <w:numFmt w:val="bullet"/>
      <w:lvlText w:val=""/>
      <w:lvlJc w:val="left"/>
      <w:pPr>
        <w:ind w:left="3228" w:hanging="360"/>
      </w:pPr>
      <w:rPr>
        <w:rFonts w:ascii="Symbol" w:hAnsi="Symbol" w:hint="default"/>
      </w:rPr>
    </w:lvl>
    <w:lvl w:ilvl="4" w:tplc="1EF86E54" w:tentative="1">
      <w:start w:val="1"/>
      <w:numFmt w:val="bullet"/>
      <w:lvlText w:val="o"/>
      <w:lvlJc w:val="left"/>
      <w:pPr>
        <w:ind w:left="3948" w:hanging="360"/>
      </w:pPr>
      <w:rPr>
        <w:rFonts w:ascii="Courier New" w:hAnsi="Courier New" w:cs="Courier New" w:hint="default"/>
      </w:rPr>
    </w:lvl>
    <w:lvl w:ilvl="5" w:tplc="1294F78A" w:tentative="1">
      <w:start w:val="1"/>
      <w:numFmt w:val="bullet"/>
      <w:lvlText w:val=""/>
      <w:lvlJc w:val="left"/>
      <w:pPr>
        <w:ind w:left="4668" w:hanging="360"/>
      </w:pPr>
      <w:rPr>
        <w:rFonts w:ascii="Wingdings" w:hAnsi="Wingdings" w:hint="default"/>
      </w:rPr>
    </w:lvl>
    <w:lvl w:ilvl="6" w:tplc="FBEAD5AC" w:tentative="1">
      <w:start w:val="1"/>
      <w:numFmt w:val="bullet"/>
      <w:lvlText w:val=""/>
      <w:lvlJc w:val="left"/>
      <w:pPr>
        <w:ind w:left="5388" w:hanging="360"/>
      </w:pPr>
      <w:rPr>
        <w:rFonts w:ascii="Symbol" w:hAnsi="Symbol" w:hint="default"/>
      </w:rPr>
    </w:lvl>
    <w:lvl w:ilvl="7" w:tplc="B2725B80" w:tentative="1">
      <w:start w:val="1"/>
      <w:numFmt w:val="bullet"/>
      <w:lvlText w:val="o"/>
      <w:lvlJc w:val="left"/>
      <w:pPr>
        <w:ind w:left="6108" w:hanging="360"/>
      </w:pPr>
      <w:rPr>
        <w:rFonts w:ascii="Courier New" w:hAnsi="Courier New" w:cs="Courier New" w:hint="default"/>
      </w:rPr>
    </w:lvl>
    <w:lvl w:ilvl="8" w:tplc="C4BE614A" w:tentative="1">
      <w:start w:val="1"/>
      <w:numFmt w:val="bullet"/>
      <w:lvlText w:val=""/>
      <w:lvlJc w:val="left"/>
      <w:pPr>
        <w:ind w:left="6828" w:hanging="360"/>
      </w:pPr>
      <w:rPr>
        <w:rFonts w:ascii="Wingdings" w:hAnsi="Wingdings" w:hint="default"/>
      </w:rPr>
    </w:lvl>
  </w:abstractNum>
  <w:abstractNum w:abstractNumId="16" w15:restartNumberingAfterBreak="0">
    <w:nsid w:val="79976FB2"/>
    <w:multiLevelType w:val="multilevel"/>
    <w:tmpl w:val="75EC748A"/>
    <w:lvl w:ilvl="0">
      <w:start w:val="1"/>
      <w:numFmt w:val="bullet"/>
      <w:lvlText w:val=""/>
      <w:lvlJc w:val="left"/>
      <w:pPr>
        <w:ind w:left="360" w:hanging="360"/>
      </w:pPr>
      <w:rPr>
        <w:rFonts w:ascii="Symbol" w:hAnsi="Symbol"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108281879">
    <w:abstractNumId w:val="16"/>
  </w:num>
  <w:num w:numId="2" w16cid:durableId="342821536">
    <w:abstractNumId w:val="12"/>
  </w:num>
  <w:num w:numId="3" w16cid:durableId="1003900432">
    <w:abstractNumId w:val="10"/>
  </w:num>
  <w:num w:numId="4" w16cid:durableId="1661034662">
    <w:abstractNumId w:val="13"/>
  </w:num>
  <w:num w:numId="5" w16cid:durableId="2129618677">
    <w:abstractNumId w:val="15"/>
  </w:num>
  <w:num w:numId="6" w16cid:durableId="1263150225">
    <w:abstractNumId w:val="9"/>
  </w:num>
  <w:num w:numId="7" w16cid:durableId="2085881013">
    <w:abstractNumId w:val="5"/>
  </w:num>
  <w:num w:numId="8" w16cid:durableId="1978535005">
    <w:abstractNumId w:val="8"/>
  </w:num>
  <w:num w:numId="9" w16cid:durableId="1951739448">
    <w:abstractNumId w:val="6"/>
  </w:num>
  <w:num w:numId="10" w16cid:durableId="344554327">
    <w:abstractNumId w:val="1"/>
  </w:num>
  <w:num w:numId="11" w16cid:durableId="200098735">
    <w:abstractNumId w:val="0"/>
  </w:num>
  <w:num w:numId="12" w16cid:durableId="372387090">
    <w:abstractNumId w:val="7"/>
  </w:num>
  <w:num w:numId="13" w16cid:durableId="340208700">
    <w:abstractNumId w:val="4"/>
  </w:num>
  <w:num w:numId="14" w16cid:durableId="2029940572">
    <w:abstractNumId w:val="14"/>
  </w:num>
  <w:num w:numId="15" w16cid:durableId="1360357834">
    <w:abstractNumId w:val="11"/>
  </w:num>
  <w:num w:numId="16" w16cid:durableId="1444690875">
    <w:abstractNumId w:val="2"/>
  </w:num>
  <w:num w:numId="17" w16cid:durableId="117553677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4273"/>
    <w:rsid w:val="00002694"/>
    <w:rsid w:val="0000687A"/>
    <w:rsid w:val="00016BB6"/>
    <w:rsid w:val="00082B9A"/>
    <w:rsid w:val="00095B89"/>
    <w:rsid w:val="000F1F2D"/>
    <w:rsid w:val="0010706D"/>
    <w:rsid w:val="00117CFF"/>
    <w:rsid w:val="0012697C"/>
    <w:rsid w:val="00140440"/>
    <w:rsid w:val="00167123"/>
    <w:rsid w:val="001755F7"/>
    <w:rsid w:val="0017793F"/>
    <w:rsid w:val="00193F01"/>
    <w:rsid w:val="001A2530"/>
    <w:rsid w:val="001C26BD"/>
    <w:rsid w:val="001C3D26"/>
    <w:rsid w:val="001C529C"/>
    <w:rsid w:val="001D76F3"/>
    <w:rsid w:val="001E0ED2"/>
    <w:rsid w:val="001F0C56"/>
    <w:rsid w:val="00231A0B"/>
    <w:rsid w:val="002353AF"/>
    <w:rsid w:val="00242227"/>
    <w:rsid w:val="00245667"/>
    <w:rsid w:val="0026088F"/>
    <w:rsid w:val="00262473"/>
    <w:rsid w:val="00284265"/>
    <w:rsid w:val="002B67AD"/>
    <w:rsid w:val="002C3FFC"/>
    <w:rsid w:val="002C4EEC"/>
    <w:rsid w:val="002D688A"/>
    <w:rsid w:val="002D7BEA"/>
    <w:rsid w:val="002F38F1"/>
    <w:rsid w:val="00324FE5"/>
    <w:rsid w:val="003441B9"/>
    <w:rsid w:val="0039401E"/>
    <w:rsid w:val="003A47E9"/>
    <w:rsid w:val="003A5826"/>
    <w:rsid w:val="003A6FCF"/>
    <w:rsid w:val="003B72E0"/>
    <w:rsid w:val="003E3549"/>
    <w:rsid w:val="003E3D3B"/>
    <w:rsid w:val="00407CDF"/>
    <w:rsid w:val="00410270"/>
    <w:rsid w:val="0043034C"/>
    <w:rsid w:val="00440B09"/>
    <w:rsid w:val="0044339A"/>
    <w:rsid w:val="00453021"/>
    <w:rsid w:val="0046772D"/>
    <w:rsid w:val="00475F23"/>
    <w:rsid w:val="00486C21"/>
    <w:rsid w:val="004A305E"/>
    <w:rsid w:val="00511710"/>
    <w:rsid w:val="00527182"/>
    <w:rsid w:val="005313F4"/>
    <w:rsid w:val="00533234"/>
    <w:rsid w:val="0059200E"/>
    <w:rsid w:val="005942CF"/>
    <w:rsid w:val="005C39E8"/>
    <w:rsid w:val="005D32C3"/>
    <w:rsid w:val="005D67D3"/>
    <w:rsid w:val="00607B86"/>
    <w:rsid w:val="0063595E"/>
    <w:rsid w:val="00662886"/>
    <w:rsid w:val="00666E55"/>
    <w:rsid w:val="00683462"/>
    <w:rsid w:val="006834F0"/>
    <w:rsid w:val="006920CE"/>
    <w:rsid w:val="006A5C82"/>
    <w:rsid w:val="006C2918"/>
    <w:rsid w:val="006D1E85"/>
    <w:rsid w:val="006D217B"/>
    <w:rsid w:val="006E30F3"/>
    <w:rsid w:val="007061D5"/>
    <w:rsid w:val="0073731B"/>
    <w:rsid w:val="0075314F"/>
    <w:rsid w:val="00774953"/>
    <w:rsid w:val="007810C7"/>
    <w:rsid w:val="007A7EBB"/>
    <w:rsid w:val="007B2573"/>
    <w:rsid w:val="007C4273"/>
    <w:rsid w:val="007E5157"/>
    <w:rsid w:val="008032EC"/>
    <w:rsid w:val="00832A56"/>
    <w:rsid w:val="008472CC"/>
    <w:rsid w:val="008649BE"/>
    <w:rsid w:val="00864AF9"/>
    <w:rsid w:val="00867875"/>
    <w:rsid w:val="008A1023"/>
    <w:rsid w:val="008C32DC"/>
    <w:rsid w:val="008C3A57"/>
    <w:rsid w:val="008F2671"/>
    <w:rsid w:val="0090257F"/>
    <w:rsid w:val="00910200"/>
    <w:rsid w:val="00913BF9"/>
    <w:rsid w:val="00992F98"/>
    <w:rsid w:val="00996410"/>
    <w:rsid w:val="00A02762"/>
    <w:rsid w:val="00A43DD8"/>
    <w:rsid w:val="00A678CA"/>
    <w:rsid w:val="00A77B3E"/>
    <w:rsid w:val="00AC4E3D"/>
    <w:rsid w:val="00AC6264"/>
    <w:rsid w:val="00AD71D4"/>
    <w:rsid w:val="00B0731C"/>
    <w:rsid w:val="00B16042"/>
    <w:rsid w:val="00B4406C"/>
    <w:rsid w:val="00B457F3"/>
    <w:rsid w:val="00B868D2"/>
    <w:rsid w:val="00BB7035"/>
    <w:rsid w:val="00BC2169"/>
    <w:rsid w:val="00BC2597"/>
    <w:rsid w:val="00BC6113"/>
    <w:rsid w:val="00BF7F7C"/>
    <w:rsid w:val="00C324D5"/>
    <w:rsid w:val="00C47338"/>
    <w:rsid w:val="00C74AE3"/>
    <w:rsid w:val="00C767A3"/>
    <w:rsid w:val="00C93082"/>
    <w:rsid w:val="00CC34B5"/>
    <w:rsid w:val="00CC4CF3"/>
    <w:rsid w:val="00CD5628"/>
    <w:rsid w:val="00CE1E06"/>
    <w:rsid w:val="00D05D0E"/>
    <w:rsid w:val="00D36B2D"/>
    <w:rsid w:val="00D36C89"/>
    <w:rsid w:val="00D72934"/>
    <w:rsid w:val="00D739D5"/>
    <w:rsid w:val="00D90006"/>
    <w:rsid w:val="00D94E5E"/>
    <w:rsid w:val="00DB0866"/>
    <w:rsid w:val="00E04D4F"/>
    <w:rsid w:val="00E20367"/>
    <w:rsid w:val="00E33DF1"/>
    <w:rsid w:val="00E725B9"/>
    <w:rsid w:val="00EA1B5B"/>
    <w:rsid w:val="00EB6B8B"/>
    <w:rsid w:val="00EC2D4D"/>
    <w:rsid w:val="00EC3BEF"/>
    <w:rsid w:val="00F175B3"/>
    <w:rsid w:val="00F27E46"/>
    <w:rsid w:val="00F6663D"/>
    <w:rsid w:val="00F71801"/>
    <w:rsid w:val="00FA4A8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7FDC8D"/>
  <w15:docId w15:val="{18526826-72FB-4887-8FFF-05A3C02C5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sid w:val="00C578FF"/>
    <w:pPr>
      <w:spacing w:after="0" w:line="240" w:lineRule="auto"/>
    </w:pPr>
    <w:rPr>
      <w:rFonts w:ascii="Calibri" w:hAnsi="Calibri"/>
      <w:sz w:val="20"/>
    </w:rPr>
  </w:style>
  <w:style w:type="paragraph" w:styleId="Kop1">
    <w:name w:val="heading 1"/>
    <w:basedOn w:val="Standaard"/>
    <w:next w:val="Standaard"/>
    <w:link w:val="Kop1Char"/>
    <w:uiPriority w:val="9"/>
    <w:qFormat/>
    <w:rsid w:val="00C578FF"/>
    <w:pPr>
      <w:keepNext/>
      <w:keepLines/>
      <w:spacing w:before="480"/>
      <w:outlineLvl w:val="0"/>
    </w:pPr>
    <w:rPr>
      <w:rFonts w:asciiTheme="majorHAnsi" w:eastAsiaTheme="majorEastAsia" w:hAnsiTheme="majorHAnsi" w:cstheme="majorBidi"/>
      <w:b/>
      <w:bCs/>
      <w:sz w:val="28"/>
      <w:szCs w:val="28"/>
    </w:rPr>
  </w:style>
  <w:style w:type="paragraph" w:styleId="Kop2">
    <w:name w:val="heading 2"/>
    <w:basedOn w:val="Standaard"/>
    <w:next w:val="Standaard"/>
    <w:link w:val="Kop2Char"/>
    <w:uiPriority w:val="9"/>
    <w:semiHidden/>
    <w:unhideWhenUsed/>
    <w:qFormat/>
    <w:rsid w:val="00C578FF"/>
    <w:pPr>
      <w:keepNext/>
      <w:keepLines/>
      <w:spacing w:before="200"/>
      <w:outlineLvl w:val="1"/>
    </w:pPr>
    <w:rPr>
      <w:rFonts w:asciiTheme="majorHAnsi" w:eastAsiaTheme="majorEastAsia" w:hAnsiTheme="majorHAnsi" w:cstheme="majorBidi"/>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8E7164"/>
    <w:pPr>
      <w:tabs>
        <w:tab w:val="center" w:pos="4536"/>
        <w:tab w:val="right" w:pos="9072"/>
      </w:tabs>
    </w:pPr>
  </w:style>
  <w:style w:type="character" w:customStyle="1" w:styleId="KoptekstChar">
    <w:name w:val="Koptekst Char"/>
    <w:basedOn w:val="Standaardalinea-lettertype"/>
    <w:link w:val="Koptekst"/>
    <w:uiPriority w:val="99"/>
    <w:rsid w:val="008E7164"/>
    <w:rPr>
      <w:rFonts w:ascii="Calibri" w:hAnsi="Calibri"/>
      <w:sz w:val="24"/>
    </w:rPr>
  </w:style>
  <w:style w:type="paragraph" w:styleId="Voettekst">
    <w:name w:val="footer"/>
    <w:basedOn w:val="Standaard"/>
    <w:link w:val="VoettekstChar"/>
    <w:uiPriority w:val="99"/>
    <w:unhideWhenUsed/>
    <w:rsid w:val="008E7164"/>
    <w:pPr>
      <w:tabs>
        <w:tab w:val="center" w:pos="4536"/>
        <w:tab w:val="right" w:pos="9072"/>
      </w:tabs>
    </w:pPr>
  </w:style>
  <w:style w:type="character" w:customStyle="1" w:styleId="VoettekstChar">
    <w:name w:val="Voettekst Char"/>
    <w:basedOn w:val="Standaardalinea-lettertype"/>
    <w:link w:val="Voettekst"/>
    <w:uiPriority w:val="99"/>
    <w:rsid w:val="008E7164"/>
    <w:rPr>
      <w:rFonts w:ascii="Calibri" w:hAnsi="Calibri"/>
      <w:sz w:val="24"/>
    </w:rPr>
  </w:style>
  <w:style w:type="paragraph" w:styleId="Titel">
    <w:name w:val="Title"/>
    <w:basedOn w:val="Standaard"/>
    <w:next w:val="Standaard"/>
    <w:link w:val="TitelChar"/>
    <w:uiPriority w:val="10"/>
    <w:qFormat/>
    <w:rsid w:val="00C578FF"/>
    <w:pPr>
      <w:contextualSpacing/>
    </w:pPr>
    <w:rPr>
      <w:rFonts w:eastAsiaTheme="majorEastAsia" w:cstheme="majorBidi"/>
      <w:spacing w:val="-10"/>
      <w:kern w:val="28"/>
      <w:sz w:val="40"/>
      <w:szCs w:val="56"/>
    </w:rPr>
  </w:style>
  <w:style w:type="character" w:customStyle="1" w:styleId="TitelChar">
    <w:name w:val="Titel Char"/>
    <w:basedOn w:val="Standaardalinea-lettertype"/>
    <w:link w:val="Titel"/>
    <w:uiPriority w:val="10"/>
    <w:rsid w:val="00C578FF"/>
    <w:rPr>
      <w:rFonts w:ascii="Calibri" w:eastAsiaTheme="majorEastAsia" w:hAnsi="Calibri" w:cstheme="majorBidi"/>
      <w:spacing w:val="-10"/>
      <w:kern w:val="28"/>
      <w:sz w:val="40"/>
      <w:szCs w:val="56"/>
    </w:rPr>
  </w:style>
  <w:style w:type="character" w:styleId="Zwaar">
    <w:name w:val="Strong"/>
    <w:basedOn w:val="Standaardalinea-lettertype"/>
    <w:uiPriority w:val="22"/>
    <w:qFormat/>
    <w:rsid w:val="00C578FF"/>
    <w:rPr>
      <w:rFonts w:ascii="Calibri" w:hAnsi="Calibri"/>
      <w:b/>
      <w:bCs/>
      <w:sz w:val="22"/>
    </w:rPr>
  </w:style>
  <w:style w:type="character" w:styleId="Nadruk">
    <w:name w:val="Emphasis"/>
    <w:basedOn w:val="Standaardalinea-lettertype"/>
    <w:uiPriority w:val="20"/>
    <w:qFormat/>
    <w:rsid w:val="00C578FF"/>
    <w:rPr>
      <w:rFonts w:ascii="Calibri" w:hAnsi="Calibri"/>
      <w:i/>
      <w:iCs/>
      <w:sz w:val="22"/>
    </w:rPr>
  </w:style>
  <w:style w:type="paragraph" w:styleId="Citaat">
    <w:name w:val="Quote"/>
    <w:basedOn w:val="Standaard"/>
    <w:next w:val="Standaard"/>
    <w:link w:val="CitaatChar"/>
    <w:uiPriority w:val="29"/>
    <w:qFormat/>
    <w:rsid w:val="00C578FF"/>
    <w:rPr>
      <w:i/>
      <w:iCs/>
      <w:color w:val="000000" w:themeColor="text1"/>
    </w:rPr>
  </w:style>
  <w:style w:type="character" w:customStyle="1" w:styleId="CitaatChar">
    <w:name w:val="Citaat Char"/>
    <w:basedOn w:val="Standaardalinea-lettertype"/>
    <w:link w:val="Citaat"/>
    <w:uiPriority w:val="29"/>
    <w:rsid w:val="00C578FF"/>
    <w:rPr>
      <w:rFonts w:ascii="Calibri" w:hAnsi="Calibri"/>
      <w:i/>
      <w:iCs/>
      <w:color w:val="000000" w:themeColor="text1"/>
      <w:sz w:val="20"/>
    </w:rPr>
  </w:style>
  <w:style w:type="character" w:customStyle="1" w:styleId="Kop1Char">
    <w:name w:val="Kop 1 Char"/>
    <w:basedOn w:val="Standaardalinea-lettertype"/>
    <w:link w:val="Kop1"/>
    <w:uiPriority w:val="9"/>
    <w:rsid w:val="00C578FF"/>
    <w:rPr>
      <w:rFonts w:asciiTheme="majorHAnsi" w:eastAsiaTheme="majorEastAsia" w:hAnsiTheme="majorHAnsi" w:cstheme="majorBidi"/>
      <w:b/>
      <w:bCs/>
      <w:sz w:val="28"/>
      <w:szCs w:val="28"/>
    </w:rPr>
  </w:style>
  <w:style w:type="character" w:customStyle="1" w:styleId="Kop2Char">
    <w:name w:val="Kop 2 Char"/>
    <w:basedOn w:val="Standaardalinea-lettertype"/>
    <w:link w:val="Kop2"/>
    <w:uiPriority w:val="9"/>
    <w:semiHidden/>
    <w:rsid w:val="00C578FF"/>
    <w:rPr>
      <w:rFonts w:asciiTheme="majorHAnsi" w:eastAsiaTheme="majorEastAsia" w:hAnsiTheme="majorHAnsi" w:cstheme="majorBidi"/>
      <w:b/>
      <w:bCs/>
      <w:sz w:val="26"/>
      <w:szCs w:val="26"/>
    </w:rPr>
  </w:style>
  <w:style w:type="paragraph" w:styleId="Ondertitel">
    <w:name w:val="Subtitle"/>
    <w:basedOn w:val="Standaard"/>
    <w:next w:val="Standaard"/>
    <w:link w:val="OndertitelChar"/>
    <w:uiPriority w:val="11"/>
    <w:qFormat/>
    <w:rsid w:val="00C578FF"/>
    <w:pPr>
      <w:numPr>
        <w:ilvl w:val="1"/>
      </w:numPr>
    </w:pPr>
    <w:rPr>
      <w:rFonts w:asciiTheme="minorHAnsi" w:eastAsiaTheme="majorEastAsia" w:hAnsiTheme="minorHAnsi" w:cstheme="majorBidi"/>
      <w:iCs/>
      <w:spacing w:val="15"/>
      <w:sz w:val="22"/>
      <w:szCs w:val="24"/>
    </w:rPr>
  </w:style>
  <w:style w:type="character" w:customStyle="1" w:styleId="OndertitelChar">
    <w:name w:val="Ondertitel Char"/>
    <w:basedOn w:val="Standaardalinea-lettertype"/>
    <w:link w:val="Ondertitel"/>
    <w:uiPriority w:val="11"/>
    <w:rsid w:val="00C578FF"/>
    <w:rPr>
      <w:rFonts w:eastAsiaTheme="majorEastAsia" w:cstheme="majorBidi"/>
      <w:iCs/>
      <w:spacing w:val="15"/>
      <w:szCs w:val="24"/>
    </w:rPr>
  </w:style>
  <w:style w:type="character" w:styleId="Subtielebenadrukking">
    <w:name w:val="Subtle Emphasis"/>
    <w:basedOn w:val="Standaardalinea-lettertype"/>
    <w:uiPriority w:val="19"/>
    <w:qFormat/>
    <w:rsid w:val="00C578FF"/>
    <w:rPr>
      <w:rFonts w:asciiTheme="majorHAnsi" w:hAnsiTheme="majorHAnsi"/>
      <w:i w:val="0"/>
      <w:iCs/>
      <w:color w:val="auto"/>
      <w:sz w:val="18"/>
    </w:rPr>
  </w:style>
  <w:style w:type="paragraph" w:styleId="Ballontekst">
    <w:name w:val="Balloon Text"/>
    <w:basedOn w:val="Standaard"/>
    <w:link w:val="BallontekstChar"/>
    <w:uiPriority w:val="99"/>
    <w:semiHidden/>
    <w:unhideWhenUsed/>
    <w:rsid w:val="008032EC"/>
    <w:rPr>
      <w:rFonts w:ascii="Tahoma" w:hAnsi="Tahoma" w:cs="Tahoma"/>
      <w:sz w:val="16"/>
      <w:szCs w:val="16"/>
    </w:rPr>
  </w:style>
  <w:style w:type="character" w:customStyle="1" w:styleId="BallontekstChar">
    <w:name w:val="Ballontekst Char"/>
    <w:basedOn w:val="Standaardalinea-lettertype"/>
    <w:link w:val="Ballontekst"/>
    <w:uiPriority w:val="99"/>
    <w:semiHidden/>
    <w:rsid w:val="008032EC"/>
    <w:rPr>
      <w:rFonts w:ascii="Tahoma" w:hAnsi="Tahoma" w:cs="Tahoma"/>
      <w:sz w:val="16"/>
      <w:szCs w:val="16"/>
    </w:rPr>
  </w:style>
  <w:style w:type="paragraph" w:customStyle="1" w:styleId="Basisalinea">
    <w:name w:val="[Basisalinea]"/>
    <w:basedOn w:val="Standaard"/>
    <w:uiPriority w:val="99"/>
    <w:rsid w:val="00511710"/>
    <w:pPr>
      <w:autoSpaceDE w:val="0"/>
      <w:autoSpaceDN w:val="0"/>
      <w:adjustRightInd w:val="0"/>
      <w:spacing w:line="288" w:lineRule="auto"/>
      <w:textAlignment w:val="center"/>
    </w:pPr>
    <w:rPr>
      <w:rFonts w:ascii="MinionPro-Regular" w:hAnsi="MinionPro-Regular" w:cs="MinionPro-Regular"/>
      <w:color w:val="000000"/>
      <w:sz w:val="24"/>
      <w:szCs w:val="24"/>
      <w:lang w:val="nl-NL"/>
    </w:rPr>
  </w:style>
  <w:style w:type="paragraph" w:styleId="Lijstalinea">
    <w:name w:val="List Paragraph"/>
    <w:basedOn w:val="Standaard"/>
    <w:link w:val="LijstalineaChar"/>
    <w:uiPriority w:val="34"/>
    <w:qFormat/>
    <w:rsid w:val="0030755F"/>
    <w:pPr>
      <w:ind w:left="720"/>
      <w:contextualSpacing/>
    </w:pPr>
  </w:style>
  <w:style w:type="character" w:styleId="Hyperlink">
    <w:name w:val="Hyperlink"/>
    <w:basedOn w:val="Standaardalinea-lettertype"/>
    <w:uiPriority w:val="99"/>
    <w:unhideWhenUsed/>
    <w:rsid w:val="00BC2169"/>
    <w:rPr>
      <w:color w:val="0563C1" w:themeColor="hyperlink"/>
      <w:u w:val="single"/>
    </w:rPr>
  </w:style>
  <w:style w:type="table" w:styleId="Tabelraster">
    <w:name w:val="Table Grid"/>
    <w:basedOn w:val="Standaardtabel"/>
    <w:uiPriority w:val="59"/>
    <w:rsid w:val="00B033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eroeptekst">
    <w:name w:val="beroeptekst"/>
    <w:basedOn w:val="doeiets14"/>
    <w:link w:val="beroeptekstChar"/>
    <w:qFormat/>
    <w:rsid w:val="00BC6113"/>
  </w:style>
  <w:style w:type="paragraph" w:customStyle="1" w:styleId="doeiets14">
    <w:name w:val="doeiets_14"/>
    <w:basedOn w:val="Standaard"/>
    <w:qFormat/>
    <w:rsid w:val="00A95664"/>
  </w:style>
  <w:style w:type="character" w:customStyle="1" w:styleId="beroeptekstChar">
    <w:name w:val="beroeptekst Char"/>
    <w:basedOn w:val="Standaardalinea-lettertype"/>
    <w:link w:val="beroeptekst"/>
    <w:rsid w:val="00114A7B"/>
  </w:style>
  <w:style w:type="character" w:customStyle="1" w:styleId="titelverslagChar">
    <w:name w:val="titelverslag Char"/>
    <w:basedOn w:val="LijstalineaChar"/>
    <w:link w:val="titelverslag"/>
    <w:rsid w:val="006C2918"/>
    <w:rPr>
      <w:rFonts w:ascii="Century Gothic" w:eastAsia="Times New Roman" w:hAnsi="Century Gothic" w:cs="Century Gothic"/>
      <w:b/>
      <w:bCs/>
      <w:sz w:val="18"/>
      <w:szCs w:val="20"/>
      <w:u w:val="single"/>
    </w:rPr>
  </w:style>
  <w:style w:type="paragraph" w:customStyle="1" w:styleId="titelverslag">
    <w:name w:val="titelverslag"/>
    <w:basedOn w:val="Lijstalinea"/>
    <w:link w:val="titelverslagChar"/>
    <w:qFormat/>
    <w:rsid w:val="006C2918"/>
    <w:pPr>
      <w:widowControl w:val="0"/>
      <w:numPr>
        <w:numId w:val="8"/>
      </w:numPr>
      <w:ind w:left="357" w:hanging="357"/>
      <w:jc w:val="both"/>
    </w:pPr>
    <w:rPr>
      <w:b/>
      <w:bCs/>
      <w:u w:val="single"/>
    </w:rPr>
  </w:style>
  <w:style w:type="character" w:customStyle="1" w:styleId="LijstalineaChar">
    <w:name w:val="Lijstalinea Char"/>
    <w:basedOn w:val="Standaardalinea-lettertype"/>
    <w:link w:val="Lijstalinea"/>
    <w:uiPriority w:val="34"/>
    <w:rsid w:val="006C2918"/>
    <w:rPr>
      <w:rFonts w:ascii="Century Gothic" w:eastAsia="Times New Roman" w:hAnsi="Century Gothic" w:cs="Century Gothic"/>
      <w:sz w:val="18"/>
      <w:szCs w:val="20"/>
    </w:rPr>
  </w:style>
  <w:style w:type="character" w:customStyle="1" w:styleId="normaltextrun">
    <w:name w:val="normaltextrun"/>
    <w:basedOn w:val="Standaardalinea-lettertype"/>
    <w:rsid w:val="004D4D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oximusforrealestate.be/bouwen/" TargetMode="External"/><Relationship Id="rId13" Type="http://schemas.openxmlformats.org/officeDocument/2006/relationships/hyperlink" Target="https://www.wyre.be/nl/netaanleg"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omgevingsloket.be/omvPubliek/)" TargetMode="External"/><Relationship Id="rId12" Type="http://schemas.openxmlformats.org/officeDocument/2006/relationships/hyperlink" Target="https://www.wyre.be/nl/aanpassingswerken"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proximus.be/bouwen"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www.proximus.be/afbraak" TargetMode="External"/><Relationship Id="rId4" Type="http://schemas.openxmlformats.org/officeDocument/2006/relationships/webSettings" Target="webSettings.xml"/><Relationship Id="rId9" Type="http://schemas.openxmlformats.org/officeDocument/2006/relationships/hyperlink" Target="mailto:netwerkstudie.a22@proximus.com" TargetMode="Externa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6020</Words>
  <Characters>33110</Characters>
  <Application>Microsoft Office Word</Application>
  <DocSecurity>0</DocSecurity>
  <Lines>275</Lines>
  <Paragraphs>78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39052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Geysmans Martijn</dc:creator>
  <cp:lastModifiedBy>VANSTAPEL Els</cp:lastModifiedBy>
  <cp:revision>5</cp:revision>
  <dcterms:created xsi:type="dcterms:W3CDTF">2022-06-17T07:54:00Z</dcterms:created>
  <dcterms:modified xsi:type="dcterms:W3CDTF">2026-09-10T07:45:00Z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