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FDE3" w14:textId="77777777" w:rsidR="005B5F26" w:rsidRPr="00410270" w:rsidRDefault="005B5F26" w:rsidP="0075314F"/>
    <w:p w14:paraId="3035E1D4" w14:textId="77777777" w:rsidR="005B5F26" w:rsidRPr="00410270" w:rsidRDefault="00000000" w:rsidP="0075314F">
      <w:pPr>
        <w:pStyle w:val="Titel"/>
      </w:pPr>
      <w:r>
        <w:t xml:space="preserve">BEKENDMAKING </w:t>
      </w:r>
      <w:r w:rsidR="00140440">
        <w:t>BESLISSING</w:t>
      </w:r>
    </w:p>
    <w:p w14:paraId="1E255F3B" w14:textId="77777777" w:rsidR="005B5F26" w:rsidRPr="00410270" w:rsidRDefault="00000000" w:rsidP="0075314F">
      <w:pPr>
        <w:pStyle w:val="Titel"/>
      </w:pPr>
      <w:r w:rsidRPr="00410270">
        <w:t>OMGEVINGSVERGUNNING</w:t>
      </w:r>
    </w:p>
    <w:p w14:paraId="1AC30C6A" w14:textId="77777777" w:rsidR="005B5F26" w:rsidRPr="00475F23" w:rsidRDefault="005B5F26" w:rsidP="0075314F"/>
    <w:p w14:paraId="47BFF7E7"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CB2320" w14:paraId="4B6EE505" w14:textId="77777777" w:rsidTr="00800247">
        <w:tc>
          <w:tcPr>
            <w:tcW w:w="6104" w:type="dxa"/>
            <w:tcMar>
              <w:left w:w="0" w:type="dxa"/>
              <w:right w:w="0" w:type="dxa"/>
            </w:tcMar>
          </w:tcPr>
          <w:p w14:paraId="2A963801" w14:textId="77777777" w:rsidR="00972CA5" w:rsidRPr="00632739" w:rsidRDefault="00000000" w:rsidP="00632739">
            <w:r w:rsidRPr="00632739">
              <w:rPr>
                <w:color w:val="FFFFFF"/>
              </w:rPr>
              <w:t>#SIG01_75_115#</w:t>
            </w:r>
          </w:p>
          <w:p w14:paraId="5FEF4518" w14:textId="77777777" w:rsidR="0082498D" w:rsidRPr="00632739" w:rsidRDefault="0082498D" w:rsidP="00632739"/>
          <w:p w14:paraId="793A958A" w14:textId="77777777" w:rsidR="0082498D" w:rsidRPr="00632739" w:rsidRDefault="0082498D" w:rsidP="00632739"/>
          <w:p w14:paraId="5787B795" w14:textId="77777777" w:rsidR="0082498D" w:rsidRPr="00632739" w:rsidRDefault="0082498D" w:rsidP="00632739"/>
        </w:tc>
        <w:tc>
          <w:tcPr>
            <w:tcW w:w="2682" w:type="dxa"/>
            <w:tcMar>
              <w:left w:w="0" w:type="dxa"/>
              <w:right w:w="0" w:type="dxa"/>
            </w:tcMar>
          </w:tcPr>
          <w:p w14:paraId="0C9AB110" w14:textId="77777777" w:rsidR="00972CA5" w:rsidRPr="00632739" w:rsidRDefault="00000000" w:rsidP="00632739">
            <w:r w:rsidRPr="00632739">
              <w:rPr>
                <w:color w:val="FFFFFF"/>
              </w:rPr>
              <w:t>#SIG02_75_115#</w:t>
            </w:r>
          </w:p>
          <w:p w14:paraId="258775CD" w14:textId="77777777" w:rsidR="0082498D" w:rsidRPr="00632739" w:rsidRDefault="0082498D" w:rsidP="00632739"/>
          <w:p w14:paraId="58BEFBC8" w14:textId="77777777" w:rsidR="0082498D" w:rsidRPr="00632739" w:rsidRDefault="0082498D" w:rsidP="00632739"/>
          <w:p w14:paraId="31CE1E58" w14:textId="77777777" w:rsidR="0082498D" w:rsidRPr="00632739" w:rsidRDefault="0082498D" w:rsidP="00632739"/>
        </w:tc>
      </w:tr>
    </w:tbl>
    <w:p w14:paraId="7854BC7E" w14:textId="77777777" w:rsidR="00774953" w:rsidRPr="00475F23" w:rsidRDefault="00774953" w:rsidP="0075314F"/>
    <w:p w14:paraId="65D01925"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CB2320" w14:paraId="6D9EC301" w14:textId="77777777" w:rsidTr="00D90CE5">
        <w:trPr>
          <w:trHeight w:val="283"/>
        </w:trPr>
        <w:tc>
          <w:tcPr>
            <w:tcW w:w="3263" w:type="dxa"/>
            <w:tcBorders>
              <w:top w:val="nil"/>
              <w:left w:val="nil"/>
              <w:bottom w:val="nil"/>
              <w:right w:val="nil"/>
            </w:tcBorders>
            <w:vAlign w:val="center"/>
            <w:hideMark/>
          </w:tcPr>
          <w:p w14:paraId="7B618584"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674C1A6D" w14:textId="77777777" w:rsidR="00B033D1" w:rsidRPr="00EC3BEF" w:rsidRDefault="00000000" w:rsidP="00EC3BEF">
            <w:pPr>
              <w:rPr>
                <w:szCs w:val="20"/>
              </w:rPr>
            </w:pPr>
            <w:r w:rsidRPr="00EC3BEF">
              <w:t>OMV_2025140456</w:t>
            </w:r>
          </w:p>
        </w:tc>
      </w:tr>
      <w:tr w:rsidR="00CB2320" w14:paraId="7D47FD71" w14:textId="77777777" w:rsidTr="00D90CE5">
        <w:trPr>
          <w:trHeight w:val="283"/>
        </w:trPr>
        <w:tc>
          <w:tcPr>
            <w:tcW w:w="3263" w:type="dxa"/>
            <w:tcBorders>
              <w:top w:val="nil"/>
              <w:left w:val="nil"/>
              <w:bottom w:val="nil"/>
              <w:right w:val="nil"/>
            </w:tcBorders>
            <w:vAlign w:val="center"/>
            <w:hideMark/>
          </w:tcPr>
          <w:p w14:paraId="7EABDD6B"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225A4CFB" w14:textId="77777777" w:rsidR="00B033D1" w:rsidRPr="00EC3BEF" w:rsidRDefault="00000000" w:rsidP="00EC3BEF">
            <w:pPr>
              <w:rPr>
                <w:szCs w:val="20"/>
              </w:rPr>
            </w:pPr>
            <w:r w:rsidRPr="00EC3BEF">
              <w:t>2025 00081</w:t>
            </w:r>
          </w:p>
        </w:tc>
      </w:tr>
      <w:tr w:rsidR="00CB2320" w14:paraId="578FD010" w14:textId="77777777" w:rsidTr="00D90CE5">
        <w:trPr>
          <w:trHeight w:val="283"/>
        </w:trPr>
        <w:tc>
          <w:tcPr>
            <w:tcW w:w="3263" w:type="dxa"/>
            <w:tcBorders>
              <w:top w:val="nil"/>
              <w:left w:val="nil"/>
              <w:bottom w:val="nil"/>
              <w:right w:val="nil"/>
            </w:tcBorders>
            <w:vAlign w:val="center"/>
            <w:hideMark/>
          </w:tcPr>
          <w:p w14:paraId="4DD2C419"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29B9CA3A" w14:textId="77777777" w:rsidR="00B033D1" w:rsidRPr="00EC3BEF" w:rsidRDefault="00000000" w:rsidP="00EC3BEF">
            <w:pPr>
              <w:rPr>
                <w:szCs w:val="20"/>
              </w:rPr>
            </w:pPr>
            <w:r w:rsidRPr="00EC3BEF">
              <w:t>E-Cabine: "Heers - Steenweg 193"</w:t>
            </w:r>
          </w:p>
        </w:tc>
      </w:tr>
      <w:tr w:rsidR="00CB2320" w14:paraId="37594616" w14:textId="77777777" w:rsidTr="00D90CE5">
        <w:trPr>
          <w:trHeight w:val="283"/>
        </w:trPr>
        <w:tc>
          <w:tcPr>
            <w:tcW w:w="3263" w:type="dxa"/>
            <w:tcBorders>
              <w:top w:val="nil"/>
              <w:left w:val="nil"/>
              <w:bottom w:val="nil"/>
              <w:right w:val="nil"/>
            </w:tcBorders>
            <w:vAlign w:val="center"/>
            <w:hideMark/>
          </w:tcPr>
          <w:p w14:paraId="432DCA1B"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4EAF54E9" w14:textId="77777777" w:rsidR="00B033D1" w:rsidRPr="00EC3BEF" w:rsidRDefault="00000000" w:rsidP="00EC3BEF">
            <w:pPr>
              <w:rPr>
                <w:szCs w:val="20"/>
              </w:rPr>
            </w:pPr>
            <w:r w:rsidRPr="00EC3BEF">
              <w:t>het plaatsen van een E-cabine</w:t>
            </w:r>
          </w:p>
        </w:tc>
      </w:tr>
      <w:tr w:rsidR="00CB2320" w14:paraId="55CA5412" w14:textId="77777777" w:rsidTr="00D90CE5">
        <w:trPr>
          <w:trHeight w:val="283"/>
        </w:trPr>
        <w:tc>
          <w:tcPr>
            <w:tcW w:w="3263" w:type="dxa"/>
            <w:tcBorders>
              <w:top w:val="nil"/>
              <w:left w:val="nil"/>
              <w:bottom w:val="nil"/>
              <w:right w:val="nil"/>
            </w:tcBorders>
            <w:vAlign w:val="center"/>
            <w:hideMark/>
          </w:tcPr>
          <w:p w14:paraId="76E292DB"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6D28C5BB" w14:textId="77777777" w:rsidR="0090257F" w:rsidRPr="00662886" w:rsidRDefault="00000000" w:rsidP="00193F01">
            <w:r w:rsidRPr="00095B89">
              <w:t>Steenweg 193/1 en /101</w:t>
            </w:r>
          </w:p>
          <w:p w14:paraId="50367F9C" w14:textId="77777777" w:rsidR="00A77B3E" w:rsidRDefault="00000000">
            <w:r w:rsidRPr="00CE1E06">
              <w:t>afdeling 1 sectie B</w:t>
            </w:r>
            <w:r w:rsidRPr="00CE1E06">
              <w:rPr>
                <w:noProof/>
              </w:rPr>
              <w:t xml:space="preserve"> </w:t>
            </w:r>
            <w:r>
              <w:rPr>
                <w:noProof/>
              </w:rPr>
              <w:t xml:space="preserve">nr. </w:t>
            </w:r>
            <w:r w:rsidRPr="00CE1E06">
              <w:t>293</w:t>
            </w:r>
            <w:r w:rsidRPr="00CE1E06">
              <w:rPr>
                <w:noProof/>
              </w:rPr>
              <w:t>W/deel</w:t>
            </w:r>
          </w:p>
        </w:tc>
      </w:tr>
      <w:tr w:rsidR="00CB2320" w14:paraId="0CE05B28"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4E080C8E"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25D69182" w14:textId="77777777" w:rsidR="00A35B9A" w:rsidRDefault="00000000" w:rsidP="00A35B9A">
            <w:r>
              <w:t>Els Vanstapel</w:t>
            </w:r>
          </w:p>
          <w:p w14:paraId="3398ED9C" w14:textId="77777777" w:rsidR="00B033D1" w:rsidRPr="00EC3BEF" w:rsidRDefault="00B033D1" w:rsidP="00EC3BEF">
            <w:pPr>
              <w:rPr>
                <w:szCs w:val="20"/>
              </w:rPr>
            </w:pPr>
          </w:p>
        </w:tc>
      </w:tr>
    </w:tbl>
    <w:p w14:paraId="1615CD13" w14:textId="77777777" w:rsidR="00657124" w:rsidRPr="00EC3BEF" w:rsidRDefault="00657124" w:rsidP="00EC3BEF"/>
    <w:p w14:paraId="5D690693" w14:textId="77777777" w:rsidR="005B5F26" w:rsidRPr="00475F23" w:rsidRDefault="005B5F26" w:rsidP="0075314F"/>
    <w:p w14:paraId="212E29D8" w14:textId="77777777" w:rsidR="005B5F26" w:rsidRPr="00475F23" w:rsidRDefault="00000000" w:rsidP="0075314F">
      <w:pPr>
        <w:rPr>
          <w:lang w:val="nl-NL"/>
        </w:rPr>
      </w:pPr>
      <w:r>
        <w:rPr>
          <w:lang w:val="nl-NL"/>
        </w:rPr>
        <w:t xml:space="preserve">Bovenvermelde aanvraag omgevingsvergunning van </w:t>
      </w:r>
      <w:r w:rsidRPr="005942CF">
        <w:t>Fluvius System Operator CV met als contactadres Trichterheideweg 8 te 3500 Hasselt</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0308014A" w14:textId="77777777" w:rsidR="005B5F26" w:rsidRPr="00475F23" w:rsidRDefault="005B5F26" w:rsidP="0075314F">
      <w:pPr>
        <w:rPr>
          <w:lang w:val="nl-NL"/>
        </w:rPr>
      </w:pPr>
    </w:p>
    <w:p w14:paraId="652621BD" w14:textId="77777777" w:rsidR="005B5F26" w:rsidRPr="00475F23" w:rsidRDefault="00C767A3" w:rsidP="0075314F">
      <w:r w:rsidRPr="00910200">
        <w:t>H</w:t>
      </w:r>
      <w:r w:rsidR="00117CFF" w:rsidRPr="00910200">
        <w:t>ET</w:t>
      </w:r>
      <w:r w:rsidRPr="00910200">
        <w:t xml:space="preserve"> COLLEGE VAN BURGEMEESTER EN SCHEPENEN</w:t>
      </w:r>
      <w:r w:rsidR="0039401E" w:rsidRPr="00475F23">
        <w:rPr>
          <w:lang w:val="nl-NL"/>
        </w:rPr>
        <w:t xml:space="preserve"> HEEFT IN DE ZITTING VAN </w:t>
      </w:r>
      <w:r w:rsidR="00EA1B5B">
        <w:rPr>
          <w:lang w:val="nl-NL"/>
        </w:rPr>
        <w:t>9 FEBRUARI 2026</w:t>
      </w:r>
      <w:r w:rsidR="0039401E" w:rsidRPr="00475F23">
        <w:rPr>
          <w:lang w:val="nl-NL"/>
        </w:rPr>
        <w:t xml:space="preserve"> HET VOLGENDE BESLIST: </w:t>
      </w:r>
    </w:p>
    <w:p w14:paraId="02E92FCD" w14:textId="77777777" w:rsidR="005B5F26" w:rsidRPr="00475F23" w:rsidRDefault="005B5F26" w:rsidP="0075314F">
      <w:pPr>
        <w:rPr>
          <w:lang w:val="nl-NL"/>
        </w:rPr>
      </w:pPr>
    </w:p>
    <w:p w14:paraId="46DB7150" w14:textId="77777777" w:rsidR="005B5F26" w:rsidRDefault="00C767A3" w:rsidP="0075314F">
      <w:r>
        <w:t>Het College van burgemeester en schepenen</w:t>
      </w:r>
      <w:r w:rsidRPr="00475F23">
        <w:rPr>
          <w:lang w:val="nl-NL"/>
        </w:rPr>
        <w:t xml:space="preserve"> </w:t>
      </w:r>
      <w:r w:rsidR="0039401E" w:rsidRPr="00475F23">
        <w:rPr>
          <w:lang w:val="nl-NL"/>
        </w:rPr>
        <w:t xml:space="preserve">geeft de </w:t>
      </w:r>
      <w:r>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6B96D97D" w14:textId="77777777" w:rsidR="005B5F26" w:rsidRDefault="005B5F26" w:rsidP="0075314F">
      <w:pPr>
        <w:rPr>
          <w:lang w:val="nl-NL"/>
        </w:rPr>
      </w:pPr>
    </w:p>
    <w:p w14:paraId="15226F92"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plaatsen van een e-cabine</w:t>
      </w:r>
      <w:r>
        <w:rPr>
          <w:rFonts w:cs="Arial"/>
          <w:color w:val="000000" w:themeColor="text1"/>
        </w:rPr>
        <w:t>.</w:t>
      </w:r>
    </w:p>
    <w:p w14:paraId="651F01E3"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w:t>
      </w:r>
    </w:p>
    <w:p w14:paraId="71985719" w14:textId="77777777" w:rsidR="005B5F26" w:rsidRDefault="005B5F26" w:rsidP="00324FE5"/>
    <w:p w14:paraId="7C526106" w14:textId="77777777" w:rsidR="005B5F26" w:rsidRDefault="005B5F26" w:rsidP="0075314F">
      <w:pPr>
        <w:rPr>
          <w:lang w:val="nl-NL"/>
        </w:rPr>
      </w:pPr>
    </w:p>
    <w:p w14:paraId="7F6128A0"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4D606F4C" w14:textId="77777777" w:rsidR="005B5F26" w:rsidRPr="00475F23" w:rsidRDefault="005B5F26" w:rsidP="0075314F">
      <w:pPr>
        <w:rPr>
          <w:lang w:val="nl-NL"/>
        </w:rPr>
      </w:pPr>
    </w:p>
    <w:p w14:paraId="079A831D" w14:textId="77777777" w:rsidR="005B5F26" w:rsidRPr="00F27E46" w:rsidRDefault="00000000" w:rsidP="00F27E46">
      <w:pPr>
        <w:rPr>
          <w:rStyle w:val="Zwaar"/>
        </w:rPr>
      </w:pPr>
      <w:r w:rsidRPr="00F27E46">
        <w:rPr>
          <w:rStyle w:val="Zwaar"/>
        </w:rPr>
        <w:t>Beroepsmogelijkheden</w:t>
      </w:r>
    </w:p>
    <w:p w14:paraId="4DA4B478"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42AC3DA1" w14:textId="77777777" w:rsidR="004368F9" w:rsidRPr="006D1E85" w:rsidRDefault="004368F9" w:rsidP="00486C21">
      <w:pPr>
        <w:pStyle w:val="beroeptekst"/>
      </w:pPr>
    </w:p>
    <w:p w14:paraId="64C521C0"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79ACC1E6"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73979E1F" w14:textId="77777777" w:rsidR="006D1E85" w:rsidRPr="006D1E85" w:rsidRDefault="00000000" w:rsidP="00486C21">
      <w:pPr>
        <w:pStyle w:val="beroeptekst"/>
      </w:pPr>
      <w:r w:rsidRPr="00607B86">
        <w:lastRenderedPageBreak/>
        <w:t>De Deputatie van de provincie Limburg, T.a.v. Directie Omgeving, Dienst Omgevingsvergunningen, Universiteitslaan 1, 3500 HASSELT</w:t>
      </w:r>
      <w:r w:rsidRPr="006D1E85">
        <w:rPr>
          <w:lang w:val="nl-NL"/>
        </w:rPr>
        <w:t>.</w:t>
      </w:r>
    </w:p>
    <w:p w14:paraId="1A99F7FC"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1FCB479B"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5486BC9B"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4FFE6218" w14:textId="77777777" w:rsidR="006D1E85" w:rsidRPr="006D1E85" w:rsidRDefault="00000000" w:rsidP="003E3549">
      <w:pPr>
        <w:pStyle w:val="beroeptekst"/>
        <w:numPr>
          <w:ilvl w:val="0"/>
          <w:numId w:val="6"/>
        </w:numPr>
        <w:rPr>
          <w:lang w:val="nl-NL"/>
        </w:rPr>
      </w:pPr>
      <w:r w:rsidRPr="006D1E85">
        <w:rPr>
          <w:lang w:val="nl-NL"/>
        </w:rPr>
        <w:t>de vergunningsaanvrager.</w:t>
      </w:r>
    </w:p>
    <w:p w14:paraId="6D06201D"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1F0AD9DF" w14:textId="77777777" w:rsidR="006D1E85" w:rsidRPr="006D1E85" w:rsidRDefault="00000000" w:rsidP="00486C21">
      <w:pPr>
        <w:pStyle w:val="beroeptekst"/>
      </w:pPr>
      <w:r w:rsidRPr="006D1E85">
        <w:t>Vermeld in uw beroepschrift het volgende:</w:t>
      </w:r>
    </w:p>
    <w:p w14:paraId="7E54F1B0" w14:textId="77777777" w:rsidR="004806F7" w:rsidRDefault="00000000" w:rsidP="002F38F1">
      <w:pPr>
        <w:pStyle w:val="beroeptekst"/>
        <w:numPr>
          <w:ilvl w:val="0"/>
          <w:numId w:val="7"/>
        </w:numPr>
      </w:pPr>
      <w:r w:rsidRPr="00A678CA">
        <w:t>uw naam en adres en het feit dat u een beroep instelt als lid van het betrokken publiek;</w:t>
      </w:r>
    </w:p>
    <w:p w14:paraId="1BC8D730" w14:textId="77777777" w:rsidR="006D1E85" w:rsidRPr="00A678CA" w:rsidRDefault="00000000" w:rsidP="002F38F1">
      <w:pPr>
        <w:pStyle w:val="beroeptekst"/>
        <w:numPr>
          <w:ilvl w:val="0"/>
          <w:numId w:val="7"/>
        </w:numPr>
      </w:pPr>
      <w:r w:rsidRPr="00A678CA">
        <w:t xml:space="preserve">de volgende referentie: </w:t>
      </w:r>
      <w:r w:rsidR="00C537F9" w:rsidRPr="00A678CA">
        <w:t>OMV_2025140456</w:t>
      </w:r>
      <w:r w:rsidRPr="00A678CA">
        <w:t>;</w:t>
      </w:r>
    </w:p>
    <w:p w14:paraId="02F415CC" w14:textId="77777777" w:rsidR="006D1E85" w:rsidRPr="00A678CA" w:rsidRDefault="00000000" w:rsidP="00A678CA">
      <w:pPr>
        <w:pStyle w:val="beroeptekst"/>
        <w:numPr>
          <w:ilvl w:val="0"/>
          <w:numId w:val="7"/>
        </w:numPr>
      </w:pPr>
      <w:r w:rsidRPr="00A678CA">
        <w:t>de redenen waarom u beroep aantekent;</w:t>
      </w:r>
    </w:p>
    <w:p w14:paraId="68F4DFEA"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153F05AE" w14:textId="77777777" w:rsidR="006D1E85" w:rsidRPr="00A678CA" w:rsidRDefault="00000000" w:rsidP="00A678CA">
      <w:pPr>
        <w:pStyle w:val="beroeptekst"/>
        <w:numPr>
          <w:ilvl w:val="0"/>
          <w:numId w:val="7"/>
        </w:numPr>
      </w:pPr>
      <w:r w:rsidRPr="00A678CA">
        <w:t>of u gehoord wenst te worden.</w:t>
      </w:r>
    </w:p>
    <w:p w14:paraId="2DC99D62" w14:textId="77777777" w:rsidR="006D1E85" w:rsidRPr="006D1E85" w:rsidRDefault="006D1E85" w:rsidP="00486C21">
      <w:pPr>
        <w:pStyle w:val="beroeptekst"/>
      </w:pPr>
    </w:p>
    <w:p w14:paraId="2AA782C8"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OMV_2025140456</w:t>
      </w:r>
      <w:r w:rsidR="0063595E">
        <w:t>’’</w:t>
      </w:r>
      <w:r w:rsidR="006D1E85" w:rsidRPr="006D1E85">
        <w:t xml:space="preserve"> en voeg het betalingsbewijs toe aan uw beroepschrift. </w:t>
      </w:r>
    </w:p>
    <w:p w14:paraId="775105C0"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7A568172" w14:textId="77777777" w:rsidR="005B5F26" w:rsidRPr="00F27E46" w:rsidRDefault="00000000" w:rsidP="00F27E46">
      <w:r w:rsidRPr="00F27E46">
        <w:br w:type="page"/>
      </w:r>
    </w:p>
    <w:p w14:paraId="63B0E56D" w14:textId="77777777" w:rsidR="005B5F26" w:rsidRDefault="00000000" w:rsidP="003A5826">
      <w:pPr>
        <w:rPr>
          <w:rStyle w:val="Zwaar"/>
        </w:rPr>
      </w:pPr>
      <w:r>
        <w:rPr>
          <w:rStyle w:val="Zwaar"/>
        </w:rPr>
        <w:lastRenderedPageBreak/>
        <w:t xml:space="preserve">Omgevingsloketnummer: </w:t>
      </w:r>
      <w:r>
        <w:t>OMV_2025140456</w:t>
      </w:r>
    </w:p>
    <w:p w14:paraId="145E7FE9" w14:textId="77777777" w:rsidR="005B5F26" w:rsidRDefault="00000000" w:rsidP="0075314F">
      <w:pPr>
        <w:rPr>
          <w:rStyle w:val="Zwaar"/>
        </w:rPr>
      </w:pPr>
      <w:r w:rsidRPr="00410270">
        <w:rPr>
          <w:rStyle w:val="Zwaar"/>
        </w:rPr>
        <w:t>Dossiernummer:</w:t>
      </w:r>
      <w:r>
        <w:rPr>
          <w:lang w:val="nl-NL"/>
        </w:rPr>
        <w:t xml:space="preserve"> 2025 00081</w:t>
      </w:r>
    </w:p>
    <w:p w14:paraId="085DC40C" w14:textId="77777777" w:rsidR="005B5F26" w:rsidRDefault="005B5F26" w:rsidP="0075314F"/>
    <w:p w14:paraId="1036AEE5"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1CE032F4" w14:textId="77777777" w:rsidR="005B5F26" w:rsidRPr="005313F4" w:rsidRDefault="005B5F26" w:rsidP="0075314F">
      <w:pPr>
        <w:pBdr>
          <w:bottom w:val="single" w:sz="12" w:space="1" w:color="auto"/>
        </w:pBdr>
        <w:rPr>
          <w:lang w:val="nl-NL"/>
        </w:rPr>
      </w:pPr>
    </w:p>
    <w:p w14:paraId="600F711D" w14:textId="77777777" w:rsidR="005B5F26" w:rsidRPr="00475F23" w:rsidRDefault="005B5F26" w:rsidP="0075314F">
      <w:pPr>
        <w:rPr>
          <w:lang w:val="nl-NL"/>
        </w:rPr>
      </w:pPr>
    </w:p>
    <w:p w14:paraId="4B734166"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Fluvius System Operator CV met als contactadres Trichterheideweg 8 te 3500 Hasselt</w:t>
      </w:r>
      <w:r>
        <w:rPr>
          <w:rFonts w:cs="Arial"/>
          <w:color w:val="000000"/>
          <w:lang w:val="nl-NL" w:eastAsia="zh-CN"/>
        </w:rPr>
        <w:t>, werd ingediend op 19 november 2025</w:t>
      </w:r>
    </w:p>
    <w:p w14:paraId="1FA0B40F"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15 december 2025.</w:t>
      </w:r>
    </w:p>
    <w:p w14:paraId="73285A4B" w14:textId="77777777" w:rsidR="005B5F26" w:rsidRPr="00B457F3" w:rsidRDefault="005B5F26" w:rsidP="0075314F">
      <w:pPr>
        <w:tabs>
          <w:tab w:val="left" w:pos="-1440"/>
        </w:tabs>
        <w:jc w:val="both"/>
        <w:rPr>
          <w:rFonts w:cs="Arial"/>
          <w:color w:val="000000" w:themeColor="text1"/>
        </w:rPr>
      </w:pPr>
    </w:p>
    <w:p w14:paraId="6E1CEDF3"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095B89">
        <w:t>Steenweg 193/1 en /101</w:t>
      </w:r>
      <w:r w:rsidRPr="00B457F3">
        <w:rPr>
          <w:rFonts w:cs="Arial"/>
          <w:color w:val="000000" w:themeColor="text1"/>
        </w:rPr>
        <w:t xml:space="preserve">, kadastraal bekend: </w:t>
      </w:r>
      <w:r w:rsidRPr="00CE1E06">
        <w:t>afdeling 1 sectie B</w:t>
      </w:r>
      <w:r w:rsidRPr="00CE1E06">
        <w:rPr>
          <w:noProof/>
        </w:rPr>
        <w:t xml:space="preserve"> </w:t>
      </w:r>
      <w:r>
        <w:rPr>
          <w:noProof/>
        </w:rPr>
        <w:t xml:space="preserve">nr. </w:t>
      </w:r>
      <w:r w:rsidRPr="00CE1E06">
        <w:t>293</w:t>
      </w:r>
      <w:r w:rsidRPr="00CE1E06">
        <w:rPr>
          <w:noProof/>
        </w:rPr>
        <w:t>W/deel</w:t>
      </w:r>
    </w:p>
    <w:p w14:paraId="66E1631C" w14:textId="77777777" w:rsidR="005B5F26" w:rsidRPr="00B457F3" w:rsidRDefault="005B5F26" w:rsidP="0075314F">
      <w:pPr>
        <w:jc w:val="both"/>
        <w:rPr>
          <w:rFonts w:cs="Arial"/>
          <w:color w:val="000000" w:themeColor="text1"/>
        </w:rPr>
      </w:pPr>
    </w:p>
    <w:p w14:paraId="6FA40F4C" w14:textId="77777777" w:rsidR="005B5F26" w:rsidRDefault="00000000" w:rsidP="0075314F">
      <w:pPr>
        <w:jc w:val="both"/>
        <w:outlineLvl w:val="0"/>
        <w:rPr>
          <w:rFonts w:cs="Arial"/>
          <w:color w:val="000000" w:themeColor="text1"/>
        </w:rPr>
      </w:pPr>
      <w:r>
        <w:rPr>
          <w:rFonts w:cs="Arial"/>
          <w:color w:val="000000" w:themeColor="text1"/>
        </w:rPr>
        <w:t>Het betreft een aanvraag tot het plaatsen van een e-cabine.</w:t>
      </w:r>
    </w:p>
    <w:p w14:paraId="03EBC68E"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w:t>
      </w:r>
    </w:p>
    <w:p w14:paraId="072CF774" w14:textId="77777777" w:rsidR="005B5F26" w:rsidRDefault="005B5F26" w:rsidP="00167123"/>
    <w:p w14:paraId="631DC3A7" w14:textId="77777777" w:rsidR="005B5F26" w:rsidRPr="00B457F3" w:rsidRDefault="005B5F26" w:rsidP="0075314F">
      <w:pPr>
        <w:jc w:val="both"/>
        <w:rPr>
          <w:rFonts w:cs="Arial"/>
          <w:color w:val="000000" w:themeColor="text1"/>
        </w:rPr>
      </w:pPr>
    </w:p>
    <w:p w14:paraId="07E7C573" w14:textId="77777777" w:rsidR="005B5F26" w:rsidRDefault="00C767A3" w:rsidP="0075314F">
      <w:r>
        <w:t>Het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618E6FD8" w14:textId="77777777" w:rsidR="005B5F26" w:rsidRDefault="005B5F26" w:rsidP="0075314F">
      <w:pPr>
        <w:tabs>
          <w:tab w:val="center" w:pos="6237"/>
        </w:tabs>
        <w:rPr>
          <w:rFonts w:cs="Arial"/>
          <w:color w:val="000000" w:themeColor="text1"/>
        </w:rPr>
      </w:pPr>
    </w:p>
    <w:p w14:paraId="30658B9C"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42A9A6DB" w14:textId="77777777" w:rsidR="00CE4075" w:rsidRPr="00FB4E35" w:rsidRDefault="00000000" w:rsidP="00CE4075">
      <w:pPr>
        <w:pStyle w:val="Lijstalinea"/>
        <w:widowControl w:val="0"/>
        <w:numPr>
          <w:ilvl w:val="0"/>
          <w:numId w:val="14"/>
        </w:numPr>
        <w:contextualSpacing w:val="0"/>
        <w:rPr>
          <w:rStyle w:val="Zwaar"/>
          <w:rFonts w:asciiTheme="majorHAnsi" w:hAnsiTheme="majorHAnsi" w:cstheme="majorHAnsi"/>
          <w:sz w:val="20"/>
          <w:szCs w:val="20"/>
        </w:rPr>
      </w:pPr>
      <w:r w:rsidRPr="00FB4E35">
        <w:rPr>
          <w:rStyle w:val="Zwaar"/>
          <w:rFonts w:asciiTheme="majorHAnsi" w:hAnsiTheme="majorHAnsi" w:cstheme="majorHAnsi"/>
          <w:sz w:val="20"/>
          <w:szCs w:val="20"/>
          <w:u w:val="single"/>
        </w:rPr>
        <w:t>Stedenbouwkundige basisgegevens</w:t>
      </w:r>
    </w:p>
    <w:p w14:paraId="0172E878" w14:textId="77777777" w:rsidR="00CE4075" w:rsidRPr="00FB4E35" w:rsidRDefault="00CE4075" w:rsidP="00CE4075">
      <w:pPr>
        <w:widowControl w:val="0"/>
        <w:rPr>
          <w:rFonts w:asciiTheme="majorHAnsi" w:hAnsiTheme="majorHAnsi" w:cstheme="majorHAnsi"/>
          <w:szCs w:val="20"/>
        </w:rPr>
      </w:pPr>
    </w:p>
    <w:p w14:paraId="304CECF5" w14:textId="77777777" w:rsidR="00CE4075" w:rsidRPr="00FB4E35" w:rsidRDefault="00000000" w:rsidP="00CE4075">
      <w:pPr>
        <w:widowControl w:val="0"/>
        <w:rPr>
          <w:rFonts w:asciiTheme="majorHAnsi" w:hAnsiTheme="majorHAnsi" w:cstheme="majorHAnsi"/>
          <w:noProof/>
          <w:szCs w:val="20"/>
        </w:rPr>
      </w:pPr>
      <w:r w:rsidRPr="00FB4E35">
        <w:rPr>
          <w:rStyle w:val="Zwaar"/>
          <w:rFonts w:asciiTheme="majorHAnsi" w:hAnsiTheme="majorHAnsi" w:cstheme="majorHAnsi"/>
          <w:sz w:val="20"/>
          <w:szCs w:val="20"/>
        </w:rPr>
        <w:t>Ligging volgens het gewestplan, de plannen van aanleg, uitvoeringsplannen, verkavelingen.</w:t>
      </w:r>
    </w:p>
    <w:p w14:paraId="122B30AD"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 xml:space="preserve"> De aanvraag dient getoetst te worden aan de bepalingen van het gewestplan Sint-Truiden-Tongeren d.d. 05/04/1977 en meer specifiek aan deze van het K.B. van 28 december 1972 betreffende de inrichting en de toepassing van de ontwerp gewestplannen en de gewestplannen. De aanvraag is gelegen in: </w:t>
      </w:r>
    </w:p>
    <w:p w14:paraId="1DF70845"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woongebied met landelijk karakter</w:t>
      </w:r>
    </w:p>
    <w:p w14:paraId="29050FBA"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de woongebieden met een landelijk karakter zijn bestemd voor woningbouw in het algemeen en tevens voor landbouwbedrijven;</w:t>
      </w:r>
    </w:p>
    <w:p w14:paraId="42392DCC"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De aanvraag is niet gelegen in een bijzonder plan van aanleg.</w:t>
      </w:r>
    </w:p>
    <w:p w14:paraId="269EB76D"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De aanvraag is niet gelegen in een ruimtelijk uitvoeringsplan.</w:t>
      </w:r>
    </w:p>
    <w:p w14:paraId="31EF9755"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Aan deze aanvraag zijn geen loten gekoppeld.</w:t>
      </w:r>
    </w:p>
    <w:p w14:paraId="4F8D5D56" w14:textId="77777777" w:rsidR="00CE4075" w:rsidRPr="00FB4E35" w:rsidRDefault="00CE4075" w:rsidP="00CE4075">
      <w:pPr>
        <w:widowControl w:val="0"/>
        <w:rPr>
          <w:rFonts w:asciiTheme="majorHAnsi" w:hAnsiTheme="majorHAnsi" w:cstheme="majorHAnsi"/>
          <w:noProof/>
          <w:szCs w:val="20"/>
        </w:rPr>
      </w:pPr>
    </w:p>
    <w:p w14:paraId="7D4294B0" w14:textId="77777777" w:rsidR="00CE4075" w:rsidRPr="00FB4E35" w:rsidRDefault="00000000" w:rsidP="00CE4075">
      <w:pPr>
        <w:widowControl w:val="0"/>
        <w:rPr>
          <w:rStyle w:val="Zwaar"/>
          <w:rFonts w:asciiTheme="majorHAnsi" w:hAnsiTheme="majorHAnsi" w:cstheme="majorHAnsi"/>
          <w:sz w:val="20"/>
          <w:szCs w:val="20"/>
        </w:rPr>
      </w:pPr>
      <w:r w:rsidRPr="00FB4E35">
        <w:rPr>
          <w:rStyle w:val="Zwaar"/>
          <w:rFonts w:asciiTheme="majorHAnsi" w:hAnsiTheme="majorHAnsi" w:cstheme="majorHAnsi"/>
          <w:sz w:val="20"/>
          <w:szCs w:val="20"/>
        </w:rPr>
        <w:t>Bepaling van het plan dat van toepassing is op de aanvraag</w:t>
      </w:r>
    </w:p>
    <w:p w14:paraId="7E4F2C14"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 xml:space="preserve">De aanvraag is niet gesitueerd in een algemeen of bijzonder plan van aanleg of in een ruimtelijk uitvoeringsplan. De aanvraag dient getoetst te worden aan de bepalingen van het gewestplan. </w:t>
      </w:r>
    </w:p>
    <w:p w14:paraId="3E5AFD1E" w14:textId="77777777" w:rsidR="00CE4075" w:rsidRPr="00FB4E35" w:rsidRDefault="00CE4075" w:rsidP="00CE4075">
      <w:pPr>
        <w:widowControl w:val="0"/>
        <w:rPr>
          <w:rStyle w:val="Zwaar"/>
          <w:rFonts w:asciiTheme="majorHAnsi" w:hAnsiTheme="majorHAnsi" w:cstheme="majorHAnsi"/>
          <w:b w:val="0"/>
          <w:sz w:val="20"/>
          <w:szCs w:val="20"/>
        </w:rPr>
      </w:pPr>
    </w:p>
    <w:p w14:paraId="43AD397F" w14:textId="77777777" w:rsidR="00CE4075" w:rsidRPr="00FB4E35" w:rsidRDefault="00000000" w:rsidP="00CE4075">
      <w:pPr>
        <w:widowControl w:val="0"/>
        <w:rPr>
          <w:rStyle w:val="Zwaar"/>
          <w:rFonts w:asciiTheme="majorHAnsi" w:hAnsiTheme="majorHAnsi" w:cstheme="majorHAnsi"/>
          <w:sz w:val="20"/>
          <w:szCs w:val="20"/>
        </w:rPr>
      </w:pPr>
      <w:r w:rsidRPr="00FB4E35">
        <w:rPr>
          <w:rStyle w:val="Zwaar"/>
          <w:rFonts w:asciiTheme="majorHAnsi" w:hAnsiTheme="majorHAnsi" w:cstheme="majorHAnsi"/>
          <w:sz w:val="20"/>
          <w:szCs w:val="20"/>
        </w:rPr>
        <w:t>Overeenstemming met dit plan</w:t>
      </w:r>
    </w:p>
    <w:p w14:paraId="67838F8E"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Het gevraagde is in overeenstemming met de bepalingen van het gewestplan.</w:t>
      </w:r>
    </w:p>
    <w:p w14:paraId="3D27334C" w14:textId="77777777" w:rsidR="00CE4075" w:rsidRPr="00FB4E35" w:rsidRDefault="00CE4075" w:rsidP="00CE4075">
      <w:pPr>
        <w:widowControl w:val="0"/>
        <w:rPr>
          <w:rStyle w:val="Zwaar"/>
          <w:rFonts w:asciiTheme="majorHAnsi" w:hAnsiTheme="majorHAnsi" w:cstheme="majorHAnsi"/>
          <w:b w:val="0"/>
          <w:sz w:val="20"/>
          <w:szCs w:val="20"/>
        </w:rPr>
      </w:pPr>
    </w:p>
    <w:p w14:paraId="23E7B5FD" w14:textId="77777777" w:rsidR="00CE4075" w:rsidRPr="00FB4E35" w:rsidRDefault="00000000" w:rsidP="00CE4075">
      <w:pPr>
        <w:widowControl w:val="0"/>
        <w:rPr>
          <w:rStyle w:val="Zwaar"/>
          <w:rFonts w:asciiTheme="majorHAnsi" w:hAnsiTheme="majorHAnsi" w:cstheme="majorHAnsi"/>
          <w:sz w:val="20"/>
          <w:szCs w:val="20"/>
        </w:rPr>
      </w:pPr>
      <w:r w:rsidRPr="00FB4E35">
        <w:rPr>
          <w:rStyle w:val="Zwaar"/>
          <w:rFonts w:asciiTheme="majorHAnsi" w:hAnsiTheme="majorHAnsi" w:cstheme="majorHAnsi"/>
          <w:sz w:val="20"/>
          <w:szCs w:val="20"/>
        </w:rPr>
        <w:t>Afwijkings- en uitzonderingsbepalingen</w:t>
      </w:r>
    </w:p>
    <w:p w14:paraId="0B3D7A6A"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Niet van toepassing.</w:t>
      </w:r>
    </w:p>
    <w:p w14:paraId="508DDD45" w14:textId="77777777" w:rsidR="00CE4075" w:rsidRPr="00FB4E35" w:rsidRDefault="00CE4075" w:rsidP="00CE4075">
      <w:pPr>
        <w:widowControl w:val="0"/>
        <w:rPr>
          <w:rStyle w:val="Zwaar"/>
          <w:rFonts w:asciiTheme="majorHAnsi" w:hAnsiTheme="majorHAnsi" w:cstheme="majorHAnsi"/>
          <w:b w:val="0"/>
          <w:sz w:val="20"/>
          <w:szCs w:val="20"/>
        </w:rPr>
      </w:pPr>
    </w:p>
    <w:p w14:paraId="6D6E72B6" w14:textId="77777777" w:rsidR="00CE4075" w:rsidRPr="00FB4E35" w:rsidRDefault="00000000" w:rsidP="00CE4075">
      <w:pPr>
        <w:widowControl w:val="0"/>
        <w:rPr>
          <w:rStyle w:val="Zwaar"/>
          <w:rFonts w:asciiTheme="majorHAnsi" w:hAnsiTheme="majorHAnsi" w:cstheme="majorHAnsi"/>
          <w:sz w:val="20"/>
          <w:szCs w:val="20"/>
        </w:rPr>
      </w:pPr>
      <w:r w:rsidRPr="00FB4E35">
        <w:rPr>
          <w:rStyle w:val="Zwaar"/>
          <w:rFonts w:asciiTheme="majorHAnsi" w:hAnsiTheme="majorHAnsi" w:cstheme="majorHAnsi"/>
          <w:sz w:val="20"/>
          <w:szCs w:val="20"/>
        </w:rPr>
        <w:t>Verordeningen</w:t>
      </w:r>
    </w:p>
    <w:p w14:paraId="4133975E"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 xml:space="preserve">De gemeentelijke, provinciale en gewestelijke verordeningen zijn van toepassing. </w:t>
      </w:r>
    </w:p>
    <w:p w14:paraId="7342D6AC" w14:textId="77777777" w:rsidR="00CE4075" w:rsidRPr="00FB4E35" w:rsidRDefault="00000000" w:rsidP="00CE4075">
      <w:pPr>
        <w:widowControl w:val="0"/>
        <w:numPr>
          <w:ilvl w:val="0"/>
          <w:numId w:val="19"/>
        </w:numPr>
        <w:contextualSpacing/>
        <w:rPr>
          <w:rFonts w:asciiTheme="majorHAnsi" w:eastAsia="Times New Roman" w:hAnsiTheme="majorHAnsi" w:cstheme="majorHAnsi"/>
          <w:color w:val="000000"/>
          <w:szCs w:val="20"/>
          <w:lang w:eastAsia="nl-BE"/>
        </w:rPr>
      </w:pPr>
      <w:r w:rsidRPr="00FB4E35">
        <w:rPr>
          <w:rFonts w:asciiTheme="majorHAnsi" w:eastAsia="Times New Roman" w:hAnsiTheme="majorHAnsi" w:cstheme="majorHAnsi"/>
          <w:color w:val="000000"/>
          <w:szCs w:val="20"/>
          <w:lang w:eastAsia="nl-BE"/>
        </w:rPr>
        <w:t>Algemene bouwverordening inzake wegen voor voetgangersverkeer, goedgekeurd door de Vlaamse Regering op 29 april 1997.</w:t>
      </w:r>
    </w:p>
    <w:p w14:paraId="66328968" w14:textId="77777777" w:rsidR="00CE4075" w:rsidRPr="00FB4E35" w:rsidRDefault="00000000" w:rsidP="00CE4075">
      <w:pPr>
        <w:widowControl w:val="0"/>
        <w:numPr>
          <w:ilvl w:val="0"/>
          <w:numId w:val="19"/>
        </w:numPr>
        <w:contextualSpacing/>
        <w:rPr>
          <w:rFonts w:asciiTheme="majorHAnsi" w:eastAsia="Times New Roman" w:hAnsiTheme="majorHAnsi" w:cstheme="majorHAnsi"/>
          <w:color w:val="000000"/>
          <w:szCs w:val="20"/>
          <w:lang w:eastAsia="nl-BE"/>
        </w:rPr>
      </w:pPr>
      <w:r w:rsidRPr="00FB4E35">
        <w:rPr>
          <w:rFonts w:asciiTheme="majorHAnsi" w:eastAsia="Times New Roman" w:hAnsiTheme="majorHAnsi" w:cstheme="majorHAnsi"/>
          <w:color w:val="000000"/>
          <w:szCs w:val="20"/>
          <w:lang w:eastAsia="nl-BE"/>
        </w:rPr>
        <w:t xml:space="preserve">Gewestelijke stedenbouwkundige verordening inzake openluchtrecreatieve verblijven en de </w:t>
      </w:r>
      <w:r w:rsidRPr="00FB4E35">
        <w:rPr>
          <w:rFonts w:asciiTheme="majorHAnsi" w:eastAsia="Times New Roman" w:hAnsiTheme="majorHAnsi" w:cstheme="majorHAnsi"/>
          <w:color w:val="000000"/>
          <w:szCs w:val="20"/>
          <w:lang w:eastAsia="nl-BE"/>
        </w:rPr>
        <w:lastRenderedPageBreak/>
        <w:t>inrichting van gebieden voor dergelijke verblijven, goedgekeurd door de Vlaamse Regering op 8 juli 2005.</w:t>
      </w:r>
    </w:p>
    <w:p w14:paraId="3BCE3D9D" w14:textId="77777777" w:rsidR="00CE4075" w:rsidRPr="00FB4E35" w:rsidRDefault="00000000" w:rsidP="00CE4075">
      <w:pPr>
        <w:widowControl w:val="0"/>
        <w:numPr>
          <w:ilvl w:val="0"/>
          <w:numId w:val="19"/>
        </w:numPr>
        <w:contextualSpacing/>
        <w:rPr>
          <w:rFonts w:asciiTheme="majorHAnsi" w:eastAsia="Times New Roman" w:hAnsiTheme="majorHAnsi" w:cstheme="majorHAnsi"/>
          <w:color w:val="000000"/>
          <w:szCs w:val="20"/>
          <w:lang w:eastAsia="nl-BE"/>
        </w:rPr>
      </w:pPr>
      <w:r w:rsidRPr="00FB4E35">
        <w:rPr>
          <w:rFonts w:asciiTheme="majorHAnsi" w:eastAsia="Times New Roman" w:hAnsiTheme="majorHAnsi" w:cstheme="majorHAnsi"/>
          <w:color w:val="000000"/>
          <w:szCs w:val="20"/>
          <w:lang w:eastAsia="nl-BE"/>
        </w:rPr>
        <w:t>Gewestelijke stedenbouwkundige verordening inzake breedband, goedgekeurd door de Vlaamse Regering op 9 juni 2017.</w:t>
      </w:r>
    </w:p>
    <w:p w14:paraId="721E79E9" w14:textId="77777777" w:rsidR="00CE4075" w:rsidRPr="00FB4E35" w:rsidRDefault="00000000" w:rsidP="00CE4075">
      <w:pPr>
        <w:widowControl w:val="0"/>
        <w:numPr>
          <w:ilvl w:val="0"/>
          <w:numId w:val="19"/>
        </w:numPr>
        <w:contextualSpacing/>
        <w:rPr>
          <w:rFonts w:asciiTheme="majorHAnsi" w:eastAsia="Times New Roman" w:hAnsiTheme="majorHAnsi" w:cstheme="majorHAnsi"/>
          <w:color w:val="000000"/>
          <w:szCs w:val="20"/>
          <w:lang w:eastAsia="nl-BE"/>
        </w:rPr>
      </w:pPr>
      <w:r w:rsidRPr="00FB4E35">
        <w:rPr>
          <w:rFonts w:asciiTheme="majorHAnsi" w:eastAsia="Times New Roman" w:hAnsiTheme="majorHAnsi" w:cstheme="majorHAnsi"/>
          <w:color w:val="000000"/>
          <w:szCs w:val="20"/>
          <w:lang w:eastAsia="nl-BE"/>
        </w:rPr>
        <w:t>Gewestelijke stedenbouwkundige verordening inzake toegankelijkheid, goedgekeurd door de Vlaamse Regering op 5 juni 2009.</w:t>
      </w:r>
    </w:p>
    <w:p w14:paraId="1637E399" w14:textId="77777777" w:rsidR="00CE4075" w:rsidRPr="00FB4E35" w:rsidRDefault="00000000" w:rsidP="00CE4075">
      <w:pPr>
        <w:widowControl w:val="0"/>
        <w:numPr>
          <w:ilvl w:val="0"/>
          <w:numId w:val="19"/>
        </w:numPr>
        <w:contextualSpacing/>
        <w:rPr>
          <w:rFonts w:asciiTheme="majorHAnsi" w:eastAsia="Times New Roman" w:hAnsiTheme="majorHAnsi" w:cstheme="majorHAnsi"/>
          <w:color w:val="000000"/>
          <w:szCs w:val="20"/>
          <w:lang w:eastAsia="nl-BE"/>
        </w:rPr>
      </w:pPr>
      <w:r w:rsidRPr="00FB4E35">
        <w:rPr>
          <w:rFonts w:asciiTheme="majorHAnsi" w:hAnsiTheme="majorHAnsi" w:cstheme="majorHAnsi"/>
          <w:color w:val="000000"/>
          <w:szCs w:val="20"/>
        </w:rPr>
        <w:t>Gewestelijke stedenbouwkundige verordening voor publiciteitsinrichtingen, goedgekeurd door de Vlaamse Regering op 12 mei 2023, in werking getreden op 1 januari 2024.</w:t>
      </w:r>
    </w:p>
    <w:p w14:paraId="7923131C" w14:textId="77777777" w:rsidR="00CE4075" w:rsidRPr="00FB4E35" w:rsidRDefault="00000000" w:rsidP="00CE4075">
      <w:pPr>
        <w:widowControl w:val="0"/>
        <w:numPr>
          <w:ilvl w:val="0"/>
          <w:numId w:val="19"/>
        </w:numPr>
        <w:contextualSpacing/>
        <w:rPr>
          <w:rFonts w:asciiTheme="majorHAnsi" w:eastAsia="Times New Roman" w:hAnsiTheme="majorHAnsi" w:cstheme="majorHAnsi"/>
          <w:color w:val="000000"/>
          <w:szCs w:val="20"/>
          <w:lang w:eastAsia="nl-BE"/>
        </w:rPr>
      </w:pPr>
      <w:r w:rsidRPr="00FB4E35">
        <w:rPr>
          <w:rFonts w:asciiTheme="majorHAnsi" w:eastAsia="Times New Roman" w:hAnsiTheme="majorHAnsi" w:cstheme="majorHAnsi"/>
          <w:color w:val="000000"/>
          <w:szCs w:val="20"/>
          <w:lang w:eastAsia="nl-BE"/>
        </w:rPr>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51A111A8" w14:textId="77777777" w:rsidR="00CE4075" w:rsidRPr="00FB4E35" w:rsidRDefault="00CE4075" w:rsidP="00CE4075">
      <w:pPr>
        <w:widowControl w:val="0"/>
        <w:rPr>
          <w:rFonts w:asciiTheme="majorHAnsi" w:hAnsiTheme="majorHAnsi" w:cstheme="majorHAnsi"/>
          <w:szCs w:val="20"/>
        </w:rPr>
      </w:pPr>
    </w:p>
    <w:p w14:paraId="2B2F36DE" w14:textId="77777777" w:rsidR="00CE4075" w:rsidRPr="00FB4E35" w:rsidRDefault="00CE4075" w:rsidP="00CE4075">
      <w:pPr>
        <w:widowControl w:val="0"/>
        <w:rPr>
          <w:rFonts w:asciiTheme="majorHAnsi" w:hAnsiTheme="majorHAnsi" w:cstheme="majorHAnsi"/>
          <w:szCs w:val="20"/>
        </w:rPr>
      </w:pPr>
    </w:p>
    <w:p w14:paraId="4D58BE83" w14:textId="77777777" w:rsidR="00CE4075" w:rsidRPr="00FB4E35" w:rsidRDefault="00000000" w:rsidP="00CE4075">
      <w:pPr>
        <w:pStyle w:val="Lijstalinea"/>
        <w:widowControl w:val="0"/>
        <w:numPr>
          <w:ilvl w:val="0"/>
          <w:numId w:val="14"/>
        </w:numPr>
        <w:contextualSpacing w:val="0"/>
        <w:rPr>
          <w:rStyle w:val="Zwaar"/>
          <w:rFonts w:asciiTheme="majorHAnsi" w:hAnsiTheme="majorHAnsi" w:cstheme="majorHAnsi"/>
          <w:sz w:val="20"/>
          <w:szCs w:val="20"/>
          <w:u w:val="single"/>
        </w:rPr>
      </w:pPr>
      <w:r w:rsidRPr="00FB4E35">
        <w:rPr>
          <w:rStyle w:val="Zwaar"/>
          <w:rFonts w:asciiTheme="majorHAnsi" w:hAnsiTheme="majorHAnsi" w:cstheme="majorHAnsi"/>
          <w:sz w:val="20"/>
          <w:szCs w:val="20"/>
          <w:u w:val="single"/>
        </w:rPr>
        <w:t>Historiek</w:t>
      </w:r>
    </w:p>
    <w:p w14:paraId="60917597"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 xml:space="preserve">Volgende vergunningen /aanvragen zijn relevant: </w:t>
      </w:r>
    </w:p>
    <w:p w14:paraId="4758FF11" w14:textId="77777777" w:rsidR="00CE4075" w:rsidRPr="00FB4E35" w:rsidRDefault="00000000" w:rsidP="00CE4075">
      <w:pPr>
        <w:numPr>
          <w:ilvl w:val="0"/>
          <w:numId w:val="16"/>
        </w:numPr>
        <w:rPr>
          <w:rFonts w:asciiTheme="majorHAnsi" w:hAnsiTheme="majorHAnsi" w:cstheme="majorHAnsi"/>
          <w:szCs w:val="20"/>
        </w:rPr>
      </w:pPr>
      <w:r w:rsidRPr="00FB4E35">
        <w:rPr>
          <w:rFonts w:asciiTheme="majorHAnsi" w:hAnsiTheme="majorHAnsi" w:cstheme="majorHAnsi"/>
          <w:szCs w:val="20"/>
        </w:rPr>
        <w:t>Omgevingsvergunning 201800039/OMV_2018063588 voor nieuwbouw van 10 appartementen goedgekeurd op 15/10/2018.</w:t>
      </w:r>
    </w:p>
    <w:p w14:paraId="3C3E0784" w14:textId="77777777" w:rsidR="00CE4075" w:rsidRPr="00FB4E35" w:rsidRDefault="00000000" w:rsidP="00CE4075">
      <w:pPr>
        <w:numPr>
          <w:ilvl w:val="0"/>
          <w:numId w:val="16"/>
        </w:numPr>
        <w:rPr>
          <w:rFonts w:asciiTheme="majorHAnsi" w:hAnsiTheme="majorHAnsi" w:cstheme="majorHAnsi"/>
          <w:szCs w:val="20"/>
        </w:rPr>
      </w:pPr>
      <w:r w:rsidRPr="00FB4E35">
        <w:rPr>
          <w:rFonts w:asciiTheme="majorHAnsi" w:hAnsiTheme="majorHAnsi" w:cstheme="majorHAnsi"/>
          <w:szCs w:val="20"/>
        </w:rPr>
        <w:t>Omgevingsvergunning 202100163/OMV_2021192599 voor nieuwbouw van 10 appartementen steenweg heers - 18.06/2 goedgekeurd op 04/04/2022.”</w:t>
      </w:r>
    </w:p>
    <w:p w14:paraId="32B332B6" w14:textId="77777777" w:rsidR="00CE4075" w:rsidRPr="00FB4E35" w:rsidRDefault="00CE4075" w:rsidP="00CE4075">
      <w:pPr>
        <w:rPr>
          <w:rFonts w:asciiTheme="majorHAnsi" w:hAnsiTheme="majorHAnsi" w:cstheme="majorHAnsi"/>
          <w:szCs w:val="20"/>
        </w:rPr>
      </w:pPr>
    </w:p>
    <w:p w14:paraId="1FAD4F34" w14:textId="77777777" w:rsidR="00CE4075" w:rsidRPr="00FB4E35" w:rsidRDefault="00CE4075" w:rsidP="00CE4075">
      <w:pPr>
        <w:rPr>
          <w:rFonts w:asciiTheme="majorHAnsi" w:hAnsiTheme="majorHAnsi" w:cstheme="majorHAnsi"/>
          <w:b/>
          <w:bCs/>
          <w:szCs w:val="20"/>
        </w:rPr>
      </w:pPr>
    </w:p>
    <w:p w14:paraId="56C4449F" w14:textId="77777777" w:rsidR="00CE4075" w:rsidRPr="00FB4E35" w:rsidRDefault="00CE4075" w:rsidP="00CE4075">
      <w:pPr>
        <w:widowControl w:val="0"/>
        <w:rPr>
          <w:rFonts w:asciiTheme="majorHAnsi" w:hAnsiTheme="majorHAnsi" w:cstheme="majorHAnsi"/>
          <w:szCs w:val="20"/>
        </w:rPr>
      </w:pPr>
    </w:p>
    <w:p w14:paraId="42897395" w14:textId="77777777" w:rsidR="00CE4075" w:rsidRPr="00FB4E35" w:rsidRDefault="00000000" w:rsidP="00CE4075">
      <w:pPr>
        <w:pStyle w:val="Lijstalinea"/>
        <w:widowControl w:val="0"/>
        <w:numPr>
          <w:ilvl w:val="0"/>
          <w:numId w:val="15"/>
        </w:numPr>
        <w:ind w:left="357" w:hanging="357"/>
        <w:rPr>
          <w:rStyle w:val="Zwaar"/>
          <w:rFonts w:asciiTheme="majorHAnsi" w:hAnsiTheme="majorHAnsi" w:cstheme="majorHAnsi"/>
          <w:sz w:val="20"/>
          <w:szCs w:val="20"/>
          <w:u w:val="single"/>
        </w:rPr>
      </w:pPr>
      <w:r w:rsidRPr="00FB4E35">
        <w:rPr>
          <w:rStyle w:val="Zwaar"/>
          <w:rFonts w:asciiTheme="majorHAnsi" w:hAnsiTheme="majorHAnsi" w:cstheme="majorHAnsi"/>
          <w:sz w:val="20"/>
          <w:szCs w:val="20"/>
          <w:u w:val="single"/>
        </w:rPr>
        <w:t>Beschrijving van de omgeving en de aanvraag</w:t>
      </w:r>
    </w:p>
    <w:p w14:paraId="2E240395" w14:textId="77777777" w:rsidR="00CE4075" w:rsidRPr="00FB4E35" w:rsidRDefault="00000000" w:rsidP="00CE4075">
      <w:pPr>
        <w:widowControl w:val="0"/>
        <w:rPr>
          <w:rFonts w:asciiTheme="majorHAnsi" w:hAnsiTheme="majorHAnsi" w:cstheme="majorHAnsi"/>
          <w:noProof/>
          <w:szCs w:val="20"/>
        </w:rPr>
      </w:pPr>
      <w:r w:rsidRPr="00FB4E35">
        <w:rPr>
          <w:rFonts w:asciiTheme="majorHAnsi" w:hAnsiTheme="majorHAnsi" w:cstheme="majorHAnsi"/>
          <w:szCs w:val="20"/>
        </w:rPr>
        <w:t>De aanvraag betreft het plaatsen van een e-cabine</w:t>
      </w:r>
      <w:r>
        <w:rPr>
          <w:rFonts w:asciiTheme="majorHAnsi" w:hAnsiTheme="majorHAnsi" w:cstheme="majorHAnsi"/>
          <w:szCs w:val="20"/>
        </w:rPr>
        <w:t>.</w:t>
      </w:r>
    </w:p>
    <w:p w14:paraId="36AA268C" w14:textId="77777777" w:rsidR="00CE4075" w:rsidRPr="00FB4E35" w:rsidRDefault="00000000" w:rsidP="00CE4075">
      <w:pPr>
        <w:widowControl w:val="0"/>
        <w:rPr>
          <w:rFonts w:asciiTheme="majorHAnsi" w:hAnsiTheme="majorHAnsi" w:cstheme="majorHAnsi"/>
          <w:noProof/>
          <w:szCs w:val="20"/>
        </w:rPr>
      </w:pPr>
      <w:r w:rsidRPr="00FB4E35">
        <w:rPr>
          <w:rFonts w:asciiTheme="majorHAnsi" w:hAnsiTheme="majorHAnsi" w:cstheme="majorHAnsi"/>
          <w:szCs w:val="20"/>
        </w:rPr>
        <w:t>Type handelingen: stedenbouwkundige handelingen</w:t>
      </w:r>
    </w:p>
    <w:p w14:paraId="3895A446" w14:textId="77777777" w:rsidR="00CE4075" w:rsidRPr="00FB4E35" w:rsidRDefault="00CE4075" w:rsidP="00CE4075">
      <w:pPr>
        <w:widowControl w:val="0"/>
        <w:rPr>
          <w:rFonts w:asciiTheme="majorHAnsi" w:hAnsiTheme="majorHAnsi" w:cstheme="majorHAnsi"/>
          <w:szCs w:val="20"/>
        </w:rPr>
      </w:pPr>
    </w:p>
    <w:p w14:paraId="5FCBDBFB" w14:textId="77777777" w:rsidR="00CE4075" w:rsidRPr="00FB4E35" w:rsidRDefault="00CE4075" w:rsidP="00CE4075">
      <w:pPr>
        <w:widowControl w:val="0"/>
        <w:rPr>
          <w:rFonts w:asciiTheme="majorHAnsi" w:hAnsiTheme="majorHAnsi" w:cstheme="majorHAnsi"/>
          <w:szCs w:val="20"/>
        </w:rPr>
      </w:pPr>
    </w:p>
    <w:p w14:paraId="2AC3221F" w14:textId="77777777" w:rsidR="00CE4075" w:rsidRPr="00FB4E35" w:rsidRDefault="00000000" w:rsidP="00CE4075">
      <w:pPr>
        <w:widowControl w:val="0"/>
        <w:rPr>
          <w:rFonts w:asciiTheme="majorHAnsi" w:hAnsiTheme="majorHAnsi" w:cstheme="majorHAnsi"/>
          <w:szCs w:val="20"/>
        </w:rPr>
      </w:pPr>
      <w:r w:rsidRPr="00FB4E35">
        <w:rPr>
          <w:rFonts w:asciiTheme="majorHAnsi" w:hAnsiTheme="majorHAnsi" w:cstheme="majorHAnsi"/>
          <w:szCs w:val="20"/>
        </w:rPr>
        <w:t>De omgeving:</w:t>
      </w:r>
    </w:p>
    <w:p w14:paraId="1B00D55B" w14:textId="77777777" w:rsidR="00CE4075" w:rsidRPr="00FB4E35" w:rsidRDefault="00000000" w:rsidP="00CE4075">
      <w:pPr>
        <w:widowControl w:val="0"/>
        <w:rPr>
          <w:rFonts w:asciiTheme="majorHAnsi" w:hAnsiTheme="majorHAnsi" w:cstheme="majorHAnsi"/>
          <w:szCs w:val="20"/>
        </w:rPr>
      </w:pPr>
      <w:r w:rsidRPr="00FB4E35">
        <w:rPr>
          <w:rFonts w:asciiTheme="majorHAnsi" w:hAnsiTheme="majorHAnsi" w:cstheme="majorHAnsi"/>
          <w:szCs w:val="20"/>
        </w:rPr>
        <w:t>Links van het betreffende perceel bevindt zicht een vrijstaande woning, rechts een appartementencomplex, beide qua typologie opgebouwd uit twee bouwlagen en een hellend dak, materiaalkeuze roodbruin genuanceerde gevelsteen, dakpannen in rode en antraciete kleur, buitenschrijnwerk in een donkergrijze tint.</w:t>
      </w:r>
    </w:p>
    <w:p w14:paraId="0A05D296" w14:textId="77777777" w:rsidR="00CE4075" w:rsidRPr="00FB4E35" w:rsidRDefault="00000000" w:rsidP="00CE4075">
      <w:pPr>
        <w:widowControl w:val="0"/>
        <w:rPr>
          <w:rFonts w:asciiTheme="majorHAnsi" w:hAnsiTheme="majorHAnsi" w:cstheme="majorHAnsi"/>
          <w:szCs w:val="20"/>
        </w:rPr>
      </w:pPr>
      <w:r w:rsidRPr="00FB4E35">
        <w:rPr>
          <w:rFonts w:asciiTheme="majorHAnsi" w:hAnsiTheme="majorHAnsi" w:cstheme="majorHAnsi"/>
          <w:szCs w:val="20"/>
        </w:rPr>
        <w:t>De cabine zal zich achteraan op het perceel van de appartementen bevinden. Links bevindt zich Beek, nr 154, 2</w:t>
      </w:r>
      <w:r w:rsidRPr="00FB4E35">
        <w:rPr>
          <w:rFonts w:asciiTheme="majorHAnsi" w:hAnsiTheme="majorHAnsi" w:cstheme="majorHAnsi"/>
          <w:szCs w:val="20"/>
          <w:vertAlign w:val="superscript"/>
        </w:rPr>
        <w:t>e</w:t>
      </w:r>
      <w:r w:rsidRPr="00FB4E35">
        <w:rPr>
          <w:rFonts w:asciiTheme="majorHAnsi" w:hAnsiTheme="majorHAnsi" w:cstheme="majorHAnsi"/>
          <w:szCs w:val="20"/>
        </w:rPr>
        <w:t xml:space="preserve"> categorie</w:t>
      </w:r>
    </w:p>
    <w:p w14:paraId="1C6C85C2" w14:textId="77777777" w:rsidR="00CE4075" w:rsidRPr="00FB4E35" w:rsidRDefault="00000000" w:rsidP="00CE4075">
      <w:pPr>
        <w:widowControl w:val="0"/>
        <w:rPr>
          <w:rFonts w:asciiTheme="majorHAnsi" w:hAnsiTheme="majorHAnsi" w:cstheme="majorHAnsi"/>
          <w:szCs w:val="20"/>
        </w:rPr>
      </w:pPr>
      <w:r w:rsidRPr="00FB4E35">
        <w:rPr>
          <w:rFonts w:asciiTheme="majorHAnsi" w:hAnsiTheme="majorHAnsi" w:cstheme="majorHAnsi"/>
          <w:szCs w:val="20"/>
        </w:rPr>
        <w:t xml:space="preserve">De aanvraag betreft de realisatie van een e-cabine achteraan op het perceel. </w:t>
      </w:r>
    </w:p>
    <w:p w14:paraId="0A541EF9" w14:textId="2A168016" w:rsidR="00CE4075" w:rsidRDefault="00000000" w:rsidP="00CE4075">
      <w:pPr>
        <w:widowControl w:val="0"/>
        <w:rPr>
          <w:rFonts w:asciiTheme="majorHAnsi" w:hAnsiTheme="majorHAnsi" w:cstheme="majorHAnsi"/>
          <w:szCs w:val="20"/>
        </w:rPr>
      </w:pPr>
      <w:r w:rsidRPr="00FB4E35">
        <w:rPr>
          <w:rFonts w:asciiTheme="majorHAnsi" w:hAnsiTheme="majorHAnsi" w:cstheme="majorHAnsi"/>
          <w:szCs w:val="20"/>
        </w:rPr>
        <w:t>De cabine is een betonnen prefab cabine in een grijze kleur (ral 7015) en een grondoppervlakte van 3,45 meter x 2,7 meter. De cabine heeft een hoogte van 2,5 meter boven de nulpas van de cabine. De nieuwe cabine is nodig voor de versterking van het net.</w:t>
      </w:r>
      <w:r>
        <w:rPr>
          <w:rFonts w:asciiTheme="majorHAnsi" w:hAnsiTheme="majorHAnsi" w:cstheme="majorHAnsi"/>
          <w:szCs w:val="20"/>
        </w:rPr>
        <w:t xml:space="preserve"> Rondom de cabine wordt een verharding aangelegd in betonstraatstenen van 12m², de zone daarrond bedraagt 8m² (meer dan 25%) en zorgt voor de infiltratie van de verharde </w:t>
      </w:r>
      <w:r w:rsidR="00347E78">
        <w:rPr>
          <w:rFonts w:asciiTheme="majorHAnsi" w:hAnsiTheme="majorHAnsi" w:cstheme="majorHAnsi"/>
          <w:szCs w:val="20"/>
        </w:rPr>
        <w:t>oppervlaktes</w:t>
      </w:r>
      <w:r>
        <w:rPr>
          <w:rFonts w:asciiTheme="majorHAnsi" w:hAnsiTheme="majorHAnsi" w:cstheme="majorHAnsi"/>
          <w:szCs w:val="20"/>
        </w:rPr>
        <w:t>. De cabine en het perceel worden zijn bereikbaar via een erfdienstbaarheid (recht van doorgang) en er is een erfdienstbaarheid voor plaatsing en onderhoud ondergrondse kabel.</w:t>
      </w:r>
    </w:p>
    <w:p w14:paraId="5834F279" w14:textId="77777777" w:rsidR="00CE4075" w:rsidRPr="00FB4E35" w:rsidRDefault="00000000" w:rsidP="00CE4075">
      <w:pPr>
        <w:widowControl w:val="0"/>
        <w:rPr>
          <w:rFonts w:asciiTheme="majorHAnsi" w:hAnsiTheme="majorHAnsi" w:cstheme="majorHAnsi"/>
          <w:szCs w:val="20"/>
        </w:rPr>
      </w:pPr>
      <w:r>
        <w:rPr>
          <w:rFonts w:asciiTheme="majorHAnsi" w:hAnsiTheme="majorHAnsi" w:cstheme="majorHAnsi"/>
          <w:szCs w:val="20"/>
        </w:rPr>
        <w:t>De cabine wordt ingeplant op een niveau + 82.15 en de toegang wordt voorzien d.m.v. trappen. De kleinste afstand tot de perceelsgrens is 1m15.</w:t>
      </w:r>
    </w:p>
    <w:p w14:paraId="0246F8C2" w14:textId="77777777" w:rsidR="00CE4075" w:rsidRPr="00FB4E35" w:rsidRDefault="00CE4075" w:rsidP="00CE4075">
      <w:pPr>
        <w:widowControl w:val="0"/>
        <w:rPr>
          <w:rFonts w:asciiTheme="majorHAnsi" w:hAnsiTheme="majorHAnsi" w:cstheme="majorHAnsi"/>
          <w:szCs w:val="20"/>
        </w:rPr>
      </w:pPr>
    </w:p>
    <w:p w14:paraId="77C1D40F" w14:textId="77777777" w:rsidR="00CE4075" w:rsidRPr="00FB4E35" w:rsidRDefault="00000000" w:rsidP="00CE4075">
      <w:pPr>
        <w:pStyle w:val="Lijstalinea"/>
        <w:widowControl w:val="0"/>
        <w:numPr>
          <w:ilvl w:val="0"/>
          <w:numId w:val="15"/>
        </w:numPr>
        <w:ind w:left="357" w:hanging="357"/>
        <w:contextualSpacing w:val="0"/>
        <w:rPr>
          <w:rStyle w:val="Zwaar"/>
          <w:rFonts w:asciiTheme="majorHAnsi" w:hAnsiTheme="majorHAnsi" w:cstheme="majorHAnsi"/>
          <w:sz w:val="20"/>
          <w:szCs w:val="20"/>
          <w:u w:val="single"/>
        </w:rPr>
      </w:pPr>
      <w:r w:rsidRPr="00FB4E35">
        <w:rPr>
          <w:rStyle w:val="Zwaar"/>
          <w:rFonts w:asciiTheme="majorHAnsi" w:hAnsiTheme="majorHAnsi" w:cstheme="majorHAnsi"/>
          <w:sz w:val="20"/>
          <w:szCs w:val="20"/>
          <w:u w:val="single"/>
        </w:rPr>
        <w:t>Openbaar onderzoek</w:t>
      </w:r>
    </w:p>
    <w:p w14:paraId="61F13C62" w14:textId="77777777" w:rsidR="00CE4075" w:rsidRPr="00FB4E35" w:rsidRDefault="00000000" w:rsidP="00CE4075">
      <w:pPr>
        <w:widowControl w:val="0"/>
        <w:rPr>
          <w:rFonts w:asciiTheme="majorHAnsi" w:hAnsiTheme="majorHAnsi" w:cstheme="majorHAnsi"/>
          <w:szCs w:val="20"/>
        </w:rPr>
      </w:pPr>
      <w:r w:rsidRPr="00FB4E35">
        <w:rPr>
          <w:rFonts w:asciiTheme="majorHAnsi" w:hAnsiTheme="majorHAnsi" w:cstheme="majorHAnsi"/>
          <w:szCs w:val="20"/>
        </w:rPr>
        <w:t xml:space="preserve">De aanvraag werd getoetst aan de criteria van artikels 11-14 van het Besluit van de Vlaamse Regering tot uitvoering van het decreet van 25 april 2014 betreffende de omgevingsvergunning. De aanvraag moet </w:t>
      </w:r>
      <w:r w:rsidRPr="00FB4E35">
        <w:rPr>
          <w:rFonts w:asciiTheme="majorHAnsi" w:hAnsiTheme="majorHAnsi" w:cstheme="majorHAnsi"/>
          <w:b/>
          <w:szCs w:val="20"/>
        </w:rPr>
        <w:t>niet</w:t>
      </w:r>
      <w:r w:rsidRPr="00FB4E35">
        <w:rPr>
          <w:rFonts w:asciiTheme="majorHAnsi" w:hAnsiTheme="majorHAnsi" w:cstheme="majorHAnsi"/>
          <w:szCs w:val="20"/>
        </w:rPr>
        <w:t xml:space="preserve"> openbaar gemaakt worden. </w:t>
      </w:r>
    </w:p>
    <w:p w14:paraId="7EA672F5" w14:textId="77777777" w:rsidR="00CE4075" w:rsidRPr="00FB4E35" w:rsidRDefault="00000000" w:rsidP="00CE4075">
      <w:pPr>
        <w:widowControl w:val="0"/>
        <w:rPr>
          <w:rFonts w:asciiTheme="majorHAnsi" w:hAnsiTheme="majorHAnsi" w:cstheme="majorHAnsi"/>
          <w:szCs w:val="20"/>
        </w:rPr>
      </w:pPr>
      <w:r w:rsidRPr="00FB4E35">
        <w:rPr>
          <w:rFonts w:asciiTheme="majorHAnsi" w:hAnsiTheme="majorHAnsi" w:cstheme="majorHAnsi"/>
          <w:b/>
          <w:szCs w:val="20"/>
        </w:rPr>
        <w:t>De aangrenzende eigenaars</w:t>
      </w:r>
      <w:r w:rsidRPr="00FB4E35">
        <w:rPr>
          <w:rFonts w:asciiTheme="majorHAnsi" w:hAnsiTheme="majorHAnsi" w:cstheme="majorHAnsi"/>
          <w:szCs w:val="20"/>
        </w:rPr>
        <w:t xml:space="preserve"> werden </w:t>
      </w:r>
      <w:r w:rsidRPr="00FB4E35">
        <w:rPr>
          <w:rFonts w:asciiTheme="majorHAnsi" w:hAnsiTheme="majorHAnsi" w:cstheme="majorHAnsi"/>
          <w:b/>
          <w:szCs w:val="20"/>
        </w:rPr>
        <w:t>aangeschreven</w:t>
      </w:r>
      <w:r w:rsidRPr="00FB4E35">
        <w:rPr>
          <w:rFonts w:asciiTheme="majorHAnsi" w:hAnsiTheme="majorHAnsi" w:cstheme="majorHAnsi"/>
          <w:szCs w:val="20"/>
        </w:rPr>
        <w:t xml:space="preserve"> conform artikel 83 van het besluit van de Vlaamse Regering tot uitvoering van het decreet van 25 april 2014 betreffende de omgevingsvergunning. De </w:t>
      </w:r>
      <w:r w:rsidRPr="00FB4E35">
        <w:rPr>
          <w:rFonts w:asciiTheme="majorHAnsi" w:hAnsiTheme="majorHAnsi" w:cstheme="majorHAnsi"/>
          <w:b/>
          <w:szCs w:val="20"/>
        </w:rPr>
        <w:t>vereenvoudigde vergunningsprocedure artikel 83</w:t>
      </w:r>
      <w:r w:rsidRPr="00FB4E35">
        <w:rPr>
          <w:rFonts w:asciiTheme="majorHAnsi" w:hAnsiTheme="majorHAnsi" w:cstheme="majorHAnsi"/>
          <w:szCs w:val="20"/>
        </w:rPr>
        <w:t xml:space="preserve"> werd gevolgd.</w:t>
      </w:r>
    </w:p>
    <w:p w14:paraId="52952EC4"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Er werd geen bezwaar ingediend.</w:t>
      </w:r>
    </w:p>
    <w:p w14:paraId="40300885" w14:textId="77777777" w:rsidR="00CE4075" w:rsidRPr="00FB4E35" w:rsidRDefault="00CE4075" w:rsidP="00CE4075">
      <w:pPr>
        <w:rPr>
          <w:rFonts w:asciiTheme="majorHAnsi" w:hAnsiTheme="majorHAnsi" w:cstheme="majorHAnsi"/>
          <w:szCs w:val="20"/>
        </w:rPr>
      </w:pPr>
    </w:p>
    <w:p w14:paraId="0DC39EB3" w14:textId="77777777" w:rsidR="00CE4075" w:rsidRPr="00FB4E35" w:rsidRDefault="00000000" w:rsidP="00CE4075">
      <w:pPr>
        <w:pStyle w:val="Lijstalinea"/>
        <w:widowControl w:val="0"/>
        <w:numPr>
          <w:ilvl w:val="0"/>
          <w:numId w:val="15"/>
        </w:numPr>
        <w:ind w:left="357" w:hanging="357"/>
        <w:contextualSpacing w:val="0"/>
        <w:rPr>
          <w:rStyle w:val="Zwaar"/>
          <w:rFonts w:asciiTheme="majorHAnsi" w:hAnsiTheme="majorHAnsi" w:cstheme="majorHAnsi"/>
          <w:sz w:val="20"/>
          <w:szCs w:val="20"/>
          <w:u w:val="single"/>
        </w:rPr>
      </w:pPr>
      <w:r w:rsidRPr="00FB4E35">
        <w:rPr>
          <w:rStyle w:val="Zwaar"/>
          <w:rFonts w:asciiTheme="majorHAnsi" w:hAnsiTheme="majorHAnsi" w:cstheme="majorHAnsi"/>
          <w:sz w:val="20"/>
          <w:szCs w:val="20"/>
          <w:u w:val="single"/>
        </w:rPr>
        <w:t>Adviezen</w:t>
      </w:r>
    </w:p>
    <w:p w14:paraId="24ABFE57" w14:textId="77777777" w:rsidR="00CE4075" w:rsidRPr="00FB4E35" w:rsidRDefault="00000000" w:rsidP="00CE4075">
      <w:pPr>
        <w:numPr>
          <w:ilvl w:val="0"/>
          <w:numId w:val="17"/>
        </w:numPr>
        <w:rPr>
          <w:rFonts w:asciiTheme="majorHAnsi" w:hAnsiTheme="majorHAnsi" w:cstheme="majorHAnsi"/>
          <w:szCs w:val="20"/>
        </w:rPr>
      </w:pPr>
      <w:r w:rsidRPr="00FB4E35">
        <w:rPr>
          <w:rFonts w:asciiTheme="majorHAnsi" w:hAnsiTheme="majorHAnsi" w:cstheme="majorHAnsi"/>
          <w:szCs w:val="20"/>
        </w:rPr>
        <w:lastRenderedPageBreak/>
        <w:t>Op 26 januari 2026 werd advies gevraagd aan provincie Limburg - afdeling Waterbeheer.</w:t>
      </w:r>
    </w:p>
    <w:p w14:paraId="754903C1" w14:textId="77777777" w:rsidR="00CE4075" w:rsidRPr="00FB4E35" w:rsidRDefault="00000000" w:rsidP="00CE4075">
      <w:pPr>
        <w:numPr>
          <w:ilvl w:val="0"/>
          <w:numId w:val="17"/>
        </w:numPr>
        <w:rPr>
          <w:rFonts w:asciiTheme="majorHAnsi" w:hAnsiTheme="majorHAnsi" w:cstheme="majorHAnsi"/>
          <w:szCs w:val="20"/>
        </w:rPr>
      </w:pPr>
      <w:r w:rsidRPr="00FB4E35">
        <w:rPr>
          <w:rFonts w:asciiTheme="majorHAnsi" w:hAnsiTheme="majorHAnsi" w:cstheme="majorHAnsi"/>
          <w:szCs w:val="20"/>
        </w:rPr>
        <w:t>Op 26 januari 2026 werd advies gevraagd aan info@wateringdeherk.be.</w:t>
      </w:r>
    </w:p>
    <w:p w14:paraId="0D21ED24" w14:textId="77777777" w:rsidR="00CE4075" w:rsidRPr="00FB4E35" w:rsidRDefault="00000000" w:rsidP="00CE4075">
      <w:pPr>
        <w:numPr>
          <w:ilvl w:val="0"/>
          <w:numId w:val="17"/>
        </w:numPr>
        <w:rPr>
          <w:rFonts w:asciiTheme="majorHAnsi" w:hAnsiTheme="majorHAnsi" w:cstheme="majorHAnsi"/>
          <w:szCs w:val="20"/>
        </w:rPr>
      </w:pPr>
      <w:r w:rsidRPr="00FB4E35">
        <w:rPr>
          <w:rFonts w:asciiTheme="majorHAnsi" w:hAnsiTheme="majorHAnsi" w:cstheme="majorHAnsi"/>
          <w:szCs w:val="20"/>
        </w:rPr>
        <w:t>Op 15 december 2025 werd advies gevraagd aan info@wateringdeherk.be.</w:t>
      </w:r>
    </w:p>
    <w:p w14:paraId="69933273" w14:textId="77777777" w:rsidR="00CE4075" w:rsidRPr="00FB4E35" w:rsidRDefault="00000000" w:rsidP="00CE4075">
      <w:pPr>
        <w:numPr>
          <w:ilvl w:val="0"/>
          <w:numId w:val="17"/>
        </w:numPr>
        <w:rPr>
          <w:rFonts w:asciiTheme="majorHAnsi" w:hAnsiTheme="majorHAnsi" w:cstheme="majorHAnsi"/>
          <w:szCs w:val="20"/>
        </w:rPr>
      </w:pPr>
      <w:r w:rsidRPr="00FB4E35">
        <w:rPr>
          <w:rFonts w:asciiTheme="majorHAnsi" w:hAnsiTheme="majorHAnsi" w:cstheme="majorHAnsi"/>
          <w:szCs w:val="20"/>
        </w:rPr>
        <w:t>Op 15 december 2025 werd advies gevraagd aan provincie Limburg - afdeling Waterbeheer.</w:t>
      </w:r>
    </w:p>
    <w:p w14:paraId="4F0364B5" w14:textId="77777777" w:rsidR="00CE4075" w:rsidRPr="00FB4E35" w:rsidRDefault="00000000" w:rsidP="00CE4075">
      <w:pPr>
        <w:numPr>
          <w:ilvl w:val="0"/>
          <w:numId w:val="17"/>
        </w:numPr>
        <w:rPr>
          <w:rFonts w:asciiTheme="majorHAnsi" w:hAnsiTheme="majorHAnsi" w:cstheme="majorHAnsi"/>
          <w:szCs w:val="20"/>
        </w:rPr>
      </w:pPr>
      <w:r w:rsidRPr="00FB4E35">
        <w:rPr>
          <w:rFonts w:asciiTheme="majorHAnsi" w:hAnsiTheme="majorHAnsi" w:cstheme="majorHAnsi"/>
          <w:szCs w:val="20"/>
        </w:rPr>
        <w:t>Op 15 december 2025 werd advies gevraagd aan Agentschap Wegen en Verkeer.</w:t>
      </w:r>
    </w:p>
    <w:p w14:paraId="503B420E" w14:textId="77777777" w:rsidR="00CE4075" w:rsidRPr="00FB4E35" w:rsidRDefault="00000000" w:rsidP="00CE4075">
      <w:pPr>
        <w:numPr>
          <w:ilvl w:val="0"/>
          <w:numId w:val="17"/>
        </w:numPr>
        <w:rPr>
          <w:rFonts w:asciiTheme="majorHAnsi" w:hAnsiTheme="majorHAnsi" w:cstheme="majorHAnsi"/>
          <w:szCs w:val="20"/>
        </w:rPr>
      </w:pPr>
      <w:r w:rsidRPr="00FB4E35">
        <w:rPr>
          <w:rFonts w:asciiTheme="majorHAnsi" w:hAnsiTheme="majorHAnsi" w:cstheme="majorHAnsi"/>
          <w:szCs w:val="20"/>
        </w:rPr>
        <w:t>Op 15 december 2025 werd advies gevraagd aan adviesaanvraagrwo@aquafin.be.</w:t>
      </w:r>
    </w:p>
    <w:p w14:paraId="0C61E5CF" w14:textId="77777777" w:rsidR="00CE4075" w:rsidRPr="00FB4E35" w:rsidRDefault="00CE4075" w:rsidP="00CE4075">
      <w:pPr>
        <w:widowControl w:val="0"/>
        <w:rPr>
          <w:rFonts w:asciiTheme="majorHAnsi" w:hAnsiTheme="majorHAnsi" w:cstheme="majorHAnsi"/>
          <w:szCs w:val="20"/>
        </w:rPr>
      </w:pPr>
    </w:p>
    <w:p w14:paraId="22B9FE0F" w14:textId="77777777" w:rsidR="00CE4075" w:rsidRPr="00FB4E35" w:rsidRDefault="00000000" w:rsidP="00CE4075">
      <w:pPr>
        <w:pStyle w:val="Lijstalinea"/>
        <w:widowControl w:val="0"/>
        <w:numPr>
          <w:ilvl w:val="0"/>
          <w:numId w:val="15"/>
        </w:numPr>
        <w:ind w:left="357" w:hanging="357"/>
        <w:contextualSpacing w:val="0"/>
        <w:rPr>
          <w:rStyle w:val="Zwaar"/>
          <w:rFonts w:asciiTheme="majorHAnsi" w:hAnsiTheme="majorHAnsi" w:cstheme="majorHAnsi"/>
          <w:sz w:val="20"/>
          <w:szCs w:val="20"/>
          <w:u w:val="single"/>
        </w:rPr>
      </w:pPr>
      <w:r w:rsidRPr="00FB4E35">
        <w:rPr>
          <w:rStyle w:val="Zwaar"/>
          <w:rFonts w:asciiTheme="majorHAnsi" w:hAnsiTheme="majorHAnsi" w:cstheme="majorHAnsi"/>
          <w:sz w:val="20"/>
          <w:szCs w:val="20"/>
          <w:u w:val="single"/>
        </w:rPr>
        <w:t>Project-MER</w:t>
      </w:r>
    </w:p>
    <w:p w14:paraId="54544058" w14:textId="77777777" w:rsidR="00CE4075" w:rsidRPr="00F1291A" w:rsidRDefault="00000000" w:rsidP="00CE4075">
      <w:pPr>
        <w:widowControl w:val="0"/>
        <w:rPr>
          <w:rFonts w:asciiTheme="majorHAnsi" w:hAnsiTheme="majorHAnsi" w:cstheme="majorHAnsi"/>
        </w:rPr>
      </w:pPr>
      <w:r w:rsidRPr="00F1291A">
        <w:rPr>
          <w:rFonts w:asciiTheme="majorHAnsi" w:hAnsiTheme="majorHAnsi" w:cstheme="majorHAnsi"/>
        </w:rPr>
        <w:t>Het aangevraagde komt niet voor op de lijst van bijlage I, II of III bij het MER-besluit.</w:t>
      </w:r>
    </w:p>
    <w:p w14:paraId="3F3540F7" w14:textId="77777777" w:rsidR="00CE4075" w:rsidRPr="00FB4E35" w:rsidRDefault="00CE4075" w:rsidP="00CE4075">
      <w:pPr>
        <w:widowControl w:val="0"/>
        <w:rPr>
          <w:rFonts w:asciiTheme="majorHAnsi" w:hAnsiTheme="majorHAnsi" w:cstheme="majorHAnsi"/>
          <w:szCs w:val="20"/>
        </w:rPr>
      </w:pPr>
    </w:p>
    <w:p w14:paraId="790A2B21" w14:textId="77777777" w:rsidR="00CE4075" w:rsidRPr="00FB4E35" w:rsidRDefault="00000000" w:rsidP="00CE4075">
      <w:pPr>
        <w:pStyle w:val="Lijstalinea"/>
        <w:widowControl w:val="0"/>
        <w:numPr>
          <w:ilvl w:val="0"/>
          <w:numId w:val="15"/>
        </w:numPr>
        <w:ind w:left="357" w:hanging="357"/>
        <w:contextualSpacing w:val="0"/>
        <w:rPr>
          <w:rStyle w:val="Zwaar"/>
          <w:rFonts w:asciiTheme="majorHAnsi" w:hAnsiTheme="majorHAnsi" w:cstheme="majorHAnsi"/>
          <w:sz w:val="20"/>
          <w:szCs w:val="20"/>
          <w:u w:val="single"/>
        </w:rPr>
      </w:pPr>
      <w:r w:rsidRPr="00FB4E35">
        <w:rPr>
          <w:rStyle w:val="Zwaar"/>
          <w:rFonts w:asciiTheme="majorHAnsi" w:hAnsiTheme="majorHAnsi" w:cstheme="majorHAnsi"/>
          <w:sz w:val="20"/>
          <w:szCs w:val="20"/>
          <w:u w:val="single"/>
        </w:rPr>
        <w:t>Inhoudelijke beoordeling van het dossier</w:t>
      </w:r>
    </w:p>
    <w:p w14:paraId="1625844E" w14:textId="77777777" w:rsidR="00CE4075" w:rsidRPr="004A4960" w:rsidRDefault="00000000" w:rsidP="00CE4075">
      <w:pPr>
        <w:widowControl w:val="0"/>
        <w:rPr>
          <w:rFonts w:asciiTheme="majorHAnsi" w:hAnsiTheme="majorHAnsi" w:cstheme="majorHAnsi"/>
          <w:szCs w:val="20"/>
        </w:rPr>
      </w:pPr>
      <w:r w:rsidRPr="004A4960">
        <w:rPr>
          <w:rFonts w:asciiTheme="majorHAnsi" w:hAnsiTheme="majorHAnsi" w:cstheme="majorHAnsi"/>
          <w:szCs w:val="20"/>
        </w:rPr>
        <w:t>Verordeningen</w:t>
      </w:r>
    </w:p>
    <w:p w14:paraId="38516CCB" w14:textId="77777777" w:rsidR="00CE4075" w:rsidRPr="004A4960" w:rsidRDefault="00000000" w:rsidP="00CE4075">
      <w:pPr>
        <w:widowControl w:val="0"/>
        <w:rPr>
          <w:rFonts w:asciiTheme="majorHAnsi" w:hAnsiTheme="majorHAnsi" w:cstheme="majorHAnsi"/>
          <w:szCs w:val="20"/>
        </w:rPr>
      </w:pPr>
      <w:r w:rsidRPr="004A4960">
        <w:rPr>
          <w:rFonts w:asciiTheme="majorHAnsi" w:hAnsiTheme="majorHAnsi" w:cstheme="majorHAnsi"/>
          <w:szCs w:val="20"/>
        </w:rPr>
        <w:t>Hemelwater</w:t>
      </w:r>
    </w:p>
    <w:p w14:paraId="26C77406" w14:textId="77777777" w:rsidR="00CE4075" w:rsidRPr="004A4960" w:rsidRDefault="00000000" w:rsidP="00CE4075">
      <w:pPr>
        <w:widowControl w:val="0"/>
        <w:rPr>
          <w:rFonts w:asciiTheme="majorHAnsi" w:hAnsiTheme="majorHAnsi" w:cstheme="majorHAnsi"/>
          <w:szCs w:val="20"/>
        </w:rPr>
      </w:pPr>
      <w:r w:rsidRPr="004A4960">
        <w:rPr>
          <w:rFonts w:asciiTheme="majorHAnsi" w:hAnsiTheme="majorHAnsi" w:cstheme="majorHAnsi"/>
          <w:szCs w:val="20"/>
        </w:rPr>
        <w:t>Het besluit van de Vlaamse regering van 10 februari 2023 houdende vaststelling van een gewestelijke stedenbouwkundige verordening inzake hemelwaterputten, infiltratievoorzieningen, buffervoorzieningen en gescheiden lozing van afvalwater en hemelwater is niet van toepassing. Het hemelwater infiltreert op eigen terrein en het dakoppervlakte is van zeer beperkte omvang.</w:t>
      </w:r>
    </w:p>
    <w:p w14:paraId="4CBAE092" w14:textId="77777777" w:rsidR="00CE4075" w:rsidRPr="004A4960" w:rsidRDefault="00CE4075" w:rsidP="00CE4075">
      <w:pPr>
        <w:widowControl w:val="0"/>
        <w:rPr>
          <w:rFonts w:asciiTheme="majorHAnsi" w:hAnsiTheme="majorHAnsi" w:cstheme="majorHAnsi"/>
          <w:szCs w:val="20"/>
        </w:rPr>
      </w:pPr>
    </w:p>
    <w:p w14:paraId="38462B70" w14:textId="77777777" w:rsidR="00CE4075" w:rsidRPr="004A4960" w:rsidRDefault="00000000" w:rsidP="00CE4075">
      <w:pPr>
        <w:widowControl w:val="0"/>
        <w:rPr>
          <w:rFonts w:asciiTheme="majorHAnsi" w:hAnsiTheme="majorHAnsi" w:cstheme="majorHAnsi"/>
          <w:szCs w:val="20"/>
        </w:rPr>
      </w:pPr>
      <w:r w:rsidRPr="004A4960">
        <w:rPr>
          <w:rFonts w:asciiTheme="majorHAnsi" w:hAnsiTheme="majorHAnsi" w:cstheme="majorHAnsi"/>
          <w:szCs w:val="20"/>
        </w:rPr>
        <w:t>Watertoets (decreet integraal waterbeleid)</w:t>
      </w:r>
    </w:p>
    <w:p w14:paraId="76FD3ED3" w14:textId="77777777" w:rsidR="00CE4075" w:rsidRPr="004A4960" w:rsidRDefault="00000000" w:rsidP="00CE4075">
      <w:pPr>
        <w:widowControl w:val="0"/>
        <w:rPr>
          <w:rFonts w:asciiTheme="majorHAnsi" w:hAnsiTheme="majorHAnsi" w:cstheme="majorHAnsi"/>
          <w:szCs w:val="20"/>
        </w:rPr>
      </w:pPr>
      <w:r w:rsidRPr="004A4960">
        <w:rPr>
          <w:rFonts w:asciiTheme="majorHAnsi" w:hAnsiTheme="majorHAnsi" w:cstheme="majorHAnsi"/>
          <w:szCs w:val="20"/>
        </w:rPr>
        <w:t>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w:t>
      </w:r>
    </w:p>
    <w:p w14:paraId="6C602E5E" w14:textId="77777777" w:rsidR="00CE4075" w:rsidRDefault="00000000" w:rsidP="00CE4075">
      <w:pPr>
        <w:widowControl w:val="0"/>
        <w:rPr>
          <w:rFonts w:asciiTheme="majorHAnsi" w:hAnsiTheme="majorHAnsi" w:cstheme="majorHAnsi"/>
          <w:szCs w:val="20"/>
        </w:rPr>
      </w:pPr>
      <w:r w:rsidRPr="004A4960">
        <w:rPr>
          <w:rFonts w:asciiTheme="majorHAnsi" w:hAnsiTheme="majorHAnsi" w:cstheme="majorHAnsi"/>
          <w:szCs w:val="20"/>
        </w:rPr>
        <w:t xml:space="preserve">Het voorliggende bouwproject heeft geen omvangrijke oppervlakte. Het perceel is gelegen in een pluviaal overstromingsgevoelig gebied. De cabine wordt echter hoog genoeg </w:t>
      </w:r>
      <w:r>
        <w:rPr>
          <w:rFonts w:asciiTheme="majorHAnsi" w:hAnsiTheme="majorHAnsi" w:cstheme="majorHAnsi"/>
          <w:szCs w:val="20"/>
        </w:rPr>
        <w:t xml:space="preserve">ingeplant volgens de instructies van het advies. </w:t>
      </w:r>
      <w:r w:rsidRPr="004A4960">
        <w:rPr>
          <w:rFonts w:asciiTheme="majorHAnsi" w:hAnsiTheme="majorHAnsi" w:cstheme="majorHAnsi"/>
          <w:szCs w:val="20"/>
        </w:rPr>
        <w:t>Aangezien de cabine ook op grote afstand van de Kasteelbeek wordt ingeplant, en er niet gewerkt wordt aan de waterloop of in de vijfmeterzone, worden voor wat betreft de bindende bepalingen ivm deze waterloop (afstandsregels en machtigingen) geen bijzondere voorwaarden opgelegd. Het aangevraagde doorstaat de aanvraag de watertoets.</w:t>
      </w:r>
    </w:p>
    <w:p w14:paraId="40DFC6F5" w14:textId="77777777" w:rsidR="00CE4075" w:rsidRPr="004A4960" w:rsidRDefault="00CE4075" w:rsidP="00CE4075">
      <w:pPr>
        <w:widowControl w:val="0"/>
        <w:rPr>
          <w:rFonts w:asciiTheme="majorHAnsi" w:hAnsiTheme="majorHAnsi" w:cstheme="majorHAnsi"/>
          <w:szCs w:val="20"/>
        </w:rPr>
      </w:pPr>
    </w:p>
    <w:p w14:paraId="63E073C0" w14:textId="77777777" w:rsidR="00CE4075" w:rsidRPr="004A4960" w:rsidRDefault="00000000" w:rsidP="00CE4075">
      <w:pPr>
        <w:widowControl w:val="0"/>
        <w:rPr>
          <w:rFonts w:asciiTheme="majorHAnsi" w:hAnsiTheme="majorHAnsi" w:cstheme="majorHAnsi"/>
          <w:szCs w:val="20"/>
        </w:rPr>
      </w:pPr>
      <w:r w:rsidRPr="004A4960">
        <w:rPr>
          <w:rFonts w:asciiTheme="majorHAnsi" w:hAnsiTheme="majorHAnsi" w:cstheme="majorHAnsi"/>
          <w:szCs w:val="20"/>
        </w:rPr>
        <w:t>Erfgoed-/archeologietoets</w:t>
      </w:r>
    </w:p>
    <w:p w14:paraId="34C58948" w14:textId="77777777" w:rsidR="00CE4075" w:rsidRPr="004A4960" w:rsidRDefault="00000000" w:rsidP="00CE4075">
      <w:pPr>
        <w:widowControl w:val="0"/>
        <w:rPr>
          <w:rFonts w:asciiTheme="majorHAnsi" w:hAnsiTheme="majorHAnsi" w:cstheme="majorHAnsi"/>
          <w:szCs w:val="20"/>
        </w:rPr>
      </w:pPr>
      <w:r w:rsidRPr="004A4960">
        <w:rPr>
          <w:rFonts w:asciiTheme="majorHAnsi" w:hAnsiTheme="majorHAnsi" w:cstheme="majorHAnsi"/>
          <w:szCs w:val="20"/>
        </w:rPr>
        <w:t>Niet van toepassing</w:t>
      </w:r>
    </w:p>
    <w:p w14:paraId="193064A7" w14:textId="77777777" w:rsidR="00CE4075" w:rsidRPr="004A4960" w:rsidRDefault="00CE4075" w:rsidP="00CE4075">
      <w:pPr>
        <w:widowControl w:val="0"/>
        <w:rPr>
          <w:rFonts w:asciiTheme="majorHAnsi" w:hAnsiTheme="majorHAnsi" w:cstheme="majorHAnsi"/>
          <w:szCs w:val="20"/>
        </w:rPr>
      </w:pPr>
    </w:p>
    <w:p w14:paraId="709217CF" w14:textId="77777777" w:rsidR="00CE4075" w:rsidRPr="004A4960" w:rsidRDefault="00000000" w:rsidP="00CE4075">
      <w:pPr>
        <w:widowControl w:val="0"/>
        <w:rPr>
          <w:rFonts w:asciiTheme="majorHAnsi" w:hAnsiTheme="majorHAnsi" w:cstheme="majorHAnsi"/>
          <w:szCs w:val="20"/>
        </w:rPr>
      </w:pPr>
      <w:r w:rsidRPr="004A4960">
        <w:rPr>
          <w:rFonts w:asciiTheme="majorHAnsi" w:hAnsiTheme="majorHAnsi" w:cstheme="majorHAnsi"/>
          <w:szCs w:val="20"/>
        </w:rPr>
        <w:t>Toetsing aan de goede ruimtelijke ordening</w:t>
      </w:r>
    </w:p>
    <w:p w14:paraId="2FA8426E" w14:textId="77777777" w:rsidR="00CE4075" w:rsidRPr="004A4960" w:rsidRDefault="00000000" w:rsidP="00CE4075">
      <w:pPr>
        <w:widowControl w:val="0"/>
        <w:rPr>
          <w:rFonts w:asciiTheme="majorHAnsi" w:hAnsiTheme="majorHAnsi" w:cstheme="majorHAnsi"/>
          <w:szCs w:val="20"/>
        </w:rPr>
      </w:pPr>
      <w:r w:rsidRPr="004A4960">
        <w:rPr>
          <w:rFonts w:asciiTheme="majorHAnsi" w:hAnsiTheme="majorHAnsi" w:cstheme="majorHAnsi"/>
          <w:szCs w:val="20"/>
        </w:rPr>
        <w:t>De overeenstemming met een goede ruimtelijke ordening wordt beoordeeld met inachtneming van volgende beginselen:</w:t>
      </w:r>
    </w:p>
    <w:p w14:paraId="650954E5" w14:textId="77777777" w:rsidR="00CE4075" w:rsidRPr="004A4960" w:rsidRDefault="00000000" w:rsidP="00CE4075">
      <w:pPr>
        <w:widowControl w:val="0"/>
        <w:rPr>
          <w:rFonts w:asciiTheme="majorHAnsi" w:hAnsiTheme="majorHAnsi" w:cstheme="majorHAnsi"/>
          <w:szCs w:val="20"/>
        </w:rPr>
      </w:pPr>
      <w:r w:rsidRPr="004A4960">
        <w:rPr>
          <w:rFonts w:asciiTheme="majorHAnsi" w:hAnsiTheme="majorHAnsi" w:cstheme="majorHAnsi"/>
          <w:szCs w:val="20"/>
        </w:rPr>
        <w:t xml:space="preserve">1° </w:t>
      </w:r>
      <w:r w:rsidRPr="004A4960">
        <w:rPr>
          <w:rFonts w:asciiTheme="majorHAnsi" w:hAnsiTheme="majorHAnsi" w:cstheme="majorHAnsi"/>
          <w:szCs w:val="20"/>
        </w:rPr>
        <w:tab/>
        <w:t>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320AB45A" w14:textId="77777777" w:rsidR="00CE4075" w:rsidRPr="004A4960" w:rsidRDefault="00CE4075" w:rsidP="00CE4075">
      <w:pPr>
        <w:widowControl w:val="0"/>
        <w:rPr>
          <w:rFonts w:asciiTheme="majorHAnsi" w:hAnsiTheme="majorHAnsi" w:cstheme="majorHAnsi"/>
          <w:szCs w:val="20"/>
        </w:rPr>
      </w:pPr>
    </w:p>
    <w:p w14:paraId="5FB5AE65" w14:textId="77777777" w:rsidR="00CE4075" w:rsidRDefault="00000000" w:rsidP="00CE4075">
      <w:pPr>
        <w:widowControl w:val="0"/>
        <w:rPr>
          <w:rFonts w:asciiTheme="majorHAnsi" w:hAnsiTheme="majorHAnsi" w:cstheme="majorHAnsi"/>
          <w:szCs w:val="20"/>
        </w:rPr>
      </w:pPr>
      <w:r w:rsidRPr="004A4960">
        <w:rPr>
          <w:rFonts w:asciiTheme="majorHAnsi" w:hAnsiTheme="majorHAnsi" w:cstheme="majorHAnsi"/>
          <w:szCs w:val="20"/>
        </w:rPr>
        <w:t xml:space="preserve">De aanvraag betreft het oprichten van een elektriciteitscabine om de stroomvoorziening in de omgeving te verzekeren. De cabine is een betonnen prefab cabine met een grijze kleur (ral 7015) en een grondoppervlakte van 3,45 meter x 2,7 meter. De cabine heeft een hoogte van 2,5 meter boven de nulpas van de cabine. Rond de cabine wordt een </w:t>
      </w:r>
      <w:r>
        <w:rPr>
          <w:rFonts w:asciiTheme="majorHAnsi" w:hAnsiTheme="majorHAnsi" w:cstheme="majorHAnsi"/>
          <w:szCs w:val="20"/>
        </w:rPr>
        <w:t xml:space="preserve">strook waterdoorlatende verharding </w:t>
      </w:r>
      <w:r w:rsidRPr="004A4960">
        <w:rPr>
          <w:rFonts w:asciiTheme="majorHAnsi" w:hAnsiTheme="majorHAnsi" w:cstheme="majorHAnsi"/>
          <w:szCs w:val="20"/>
        </w:rPr>
        <w:t xml:space="preserve"> voorzien</w:t>
      </w:r>
      <w:r>
        <w:rPr>
          <w:rFonts w:asciiTheme="majorHAnsi" w:hAnsiTheme="majorHAnsi" w:cstheme="majorHAnsi"/>
          <w:szCs w:val="20"/>
        </w:rPr>
        <w:t xml:space="preserve"> en een onverharde infiltratiestrook</w:t>
      </w:r>
      <w:r w:rsidRPr="004A4960">
        <w:rPr>
          <w:rFonts w:asciiTheme="majorHAnsi" w:hAnsiTheme="majorHAnsi" w:cstheme="majorHAnsi"/>
          <w:szCs w:val="20"/>
        </w:rPr>
        <w:t>. Gelet op de beperkte omvang van de constructie en de inplanting op voldoende afstand van de reeds bestaande woningen</w:t>
      </w:r>
      <w:r>
        <w:rPr>
          <w:rFonts w:asciiTheme="majorHAnsi" w:hAnsiTheme="majorHAnsi" w:cstheme="majorHAnsi"/>
          <w:szCs w:val="20"/>
        </w:rPr>
        <w:t xml:space="preserve"> en perceelsgrenzen</w:t>
      </w:r>
      <w:r w:rsidRPr="004A4960">
        <w:rPr>
          <w:rFonts w:asciiTheme="majorHAnsi" w:hAnsiTheme="majorHAnsi" w:cstheme="majorHAnsi"/>
          <w:szCs w:val="20"/>
        </w:rPr>
        <w:t xml:space="preserve"> is de constructie vanuit stedenbouwkundig oogpunt aanvaardbaar. De aanvraag voldoet aan de criteria voor de goede ruimtelijke ordening in de onmiddellijke en ruime omgeving.</w:t>
      </w:r>
    </w:p>
    <w:p w14:paraId="57F04064" w14:textId="77777777" w:rsidR="00CE4075" w:rsidRPr="00FB4E35" w:rsidRDefault="00CE4075" w:rsidP="00CE4075">
      <w:pPr>
        <w:widowControl w:val="0"/>
        <w:rPr>
          <w:rFonts w:asciiTheme="majorHAnsi" w:hAnsiTheme="majorHAnsi" w:cstheme="majorHAnsi"/>
          <w:szCs w:val="20"/>
        </w:rPr>
      </w:pPr>
    </w:p>
    <w:p w14:paraId="36E32527" w14:textId="77777777" w:rsidR="00CE4075" w:rsidRPr="00FB4E35" w:rsidRDefault="00000000" w:rsidP="00CE4075">
      <w:pPr>
        <w:widowControl w:val="0"/>
        <w:rPr>
          <w:rStyle w:val="Zwaar"/>
          <w:rFonts w:asciiTheme="majorHAnsi" w:hAnsiTheme="majorHAnsi" w:cstheme="majorHAnsi"/>
          <w:sz w:val="20"/>
          <w:szCs w:val="20"/>
        </w:rPr>
      </w:pPr>
      <w:r w:rsidRPr="00FB4E35">
        <w:rPr>
          <w:rStyle w:val="Zwaar"/>
          <w:rFonts w:asciiTheme="majorHAnsi" w:hAnsiTheme="majorHAnsi" w:cstheme="majorHAnsi"/>
          <w:sz w:val="20"/>
          <w:szCs w:val="20"/>
        </w:rPr>
        <w:t>Bespreking adviezen</w:t>
      </w:r>
    </w:p>
    <w:p w14:paraId="4315276E" w14:textId="77777777" w:rsidR="00CE4075" w:rsidRPr="00FB4E35" w:rsidRDefault="00CE4075" w:rsidP="00CE4075">
      <w:pPr>
        <w:widowControl w:val="0"/>
        <w:rPr>
          <w:rStyle w:val="Zwaar"/>
          <w:rFonts w:asciiTheme="majorHAnsi" w:hAnsiTheme="majorHAnsi" w:cstheme="majorHAnsi"/>
          <w:sz w:val="20"/>
          <w:szCs w:val="20"/>
        </w:rPr>
      </w:pPr>
    </w:p>
    <w:p w14:paraId="1D966DC5" w14:textId="77777777" w:rsidR="00CE4075" w:rsidRPr="00FB4E35" w:rsidRDefault="00000000" w:rsidP="00CE4075">
      <w:pPr>
        <w:widowControl w:val="0"/>
        <w:rPr>
          <w:rStyle w:val="Zwaar"/>
          <w:rFonts w:asciiTheme="majorHAnsi" w:hAnsiTheme="majorHAnsi" w:cstheme="majorHAnsi"/>
          <w:b w:val="0"/>
          <w:bCs w:val="0"/>
          <w:sz w:val="20"/>
          <w:szCs w:val="20"/>
        </w:rPr>
      </w:pPr>
      <w:r w:rsidRPr="00FB4E35">
        <w:rPr>
          <w:rStyle w:val="Zwaar"/>
          <w:rFonts w:asciiTheme="majorHAnsi" w:hAnsiTheme="majorHAnsi" w:cstheme="majorHAnsi"/>
          <w:b w:val="0"/>
          <w:bCs w:val="0"/>
          <w:sz w:val="20"/>
          <w:szCs w:val="20"/>
        </w:rPr>
        <w:t>Algemeen: de expliciete voorwaarden opgelegd door de adviesinstanties dienen nageleefd te worden en maken integraal deel uit van deze omgevingsvergunning</w:t>
      </w:r>
    </w:p>
    <w:p w14:paraId="2EFDEAFF" w14:textId="77777777" w:rsidR="00CE4075" w:rsidRPr="00FB4E35" w:rsidRDefault="00CE4075" w:rsidP="00CE4075">
      <w:pPr>
        <w:widowControl w:val="0"/>
        <w:rPr>
          <w:rStyle w:val="Zwaar"/>
          <w:rFonts w:asciiTheme="majorHAnsi" w:hAnsiTheme="majorHAnsi" w:cstheme="majorHAnsi"/>
          <w:sz w:val="20"/>
          <w:szCs w:val="20"/>
        </w:rPr>
      </w:pPr>
    </w:p>
    <w:p w14:paraId="5E2CF69A" w14:textId="77777777" w:rsidR="00CE4075" w:rsidRPr="00FB4E35" w:rsidRDefault="00000000" w:rsidP="00CE4075">
      <w:pPr>
        <w:widowControl w:val="0"/>
        <w:rPr>
          <w:rFonts w:asciiTheme="majorHAnsi" w:hAnsiTheme="majorHAnsi" w:cstheme="majorHAnsi"/>
          <w:szCs w:val="20"/>
        </w:rPr>
      </w:pPr>
      <w:r w:rsidRPr="00FB4E35">
        <w:rPr>
          <w:rFonts w:asciiTheme="majorHAnsi" w:hAnsiTheme="majorHAnsi" w:cstheme="majorHAnsi"/>
          <w:szCs w:val="20"/>
          <w:u w:val="single"/>
        </w:rPr>
        <w:t>EXTERNE ADVIESINSTANTIES:</w:t>
      </w:r>
    </w:p>
    <w:p w14:paraId="7DFD5419" w14:textId="77777777" w:rsidR="00CE4075" w:rsidRPr="00FB4E35" w:rsidRDefault="00000000" w:rsidP="00CE4075">
      <w:pPr>
        <w:pStyle w:val="Lijstalinea"/>
        <w:widowControl w:val="0"/>
        <w:numPr>
          <w:ilvl w:val="0"/>
          <w:numId w:val="18"/>
        </w:numPr>
        <w:rPr>
          <w:rFonts w:asciiTheme="majorHAnsi" w:hAnsiTheme="majorHAnsi" w:cstheme="majorHAnsi"/>
          <w:noProof/>
          <w:szCs w:val="20"/>
        </w:rPr>
      </w:pPr>
      <w:r w:rsidRPr="00FB4E35">
        <w:rPr>
          <w:rFonts w:asciiTheme="majorHAnsi" w:hAnsiTheme="majorHAnsi" w:cstheme="majorHAnsi"/>
          <w:noProof/>
          <w:szCs w:val="20"/>
        </w:rPr>
        <w:t xml:space="preserve">Op 26/01/2026 werd advies gevraagd aan </w:t>
      </w:r>
      <w:r w:rsidRPr="00FB4E35">
        <w:rPr>
          <w:rFonts w:asciiTheme="majorHAnsi" w:hAnsiTheme="majorHAnsi" w:cstheme="majorHAnsi"/>
          <w:b/>
          <w:bCs/>
          <w:szCs w:val="20"/>
        </w:rPr>
        <w:t>provincie Limburg - afdeling Waterbeheer</w:t>
      </w:r>
      <w:r w:rsidRPr="00FB4E35">
        <w:rPr>
          <w:rFonts w:asciiTheme="majorHAnsi" w:hAnsiTheme="majorHAnsi" w:cstheme="majorHAnsi"/>
          <w:noProof/>
          <w:szCs w:val="20"/>
        </w:rPr>
        <w:t xml:space="preserve">; het advies werd ontvangen op 27 januari 2026 en luidt </w:t>
      </w:r>
      <w:r w:rsidRPr="00FB4E35">
        <w:rPr>
          <w:rFonts w:asciiTheme="majorHAnsi" w:hAnsiTheme="majorHAnsi" w:cstheme="majorHAnsi"/>
          <w:b/>
          <w:bCs/>
          <w:noProof/>
          <w:szCs w:val="20"/>
        </w:rPr>
        <w:t>volledig voorwaardelijk gunstig</w:t>
      </w:r>
      <w:r w:rsidRPr="00FB4E35">
        <w:rPr>
          <w:rFonts w:asciiTheme="majorHAnsi" w:hAnsiTheme="majorHAnsi" w:cstheme="majorHAnsi"/>
          <w:noProof/>
          <w:szCs w:val="20"/>
        </w:rPr>
        <w:t xml:space="preserve"> als volgt:</w:t>
      </w:r>
    </w:p>
    <w:p w14:paraId="7A904155" w14:textId="77777777" w:rsidR="00CE4075" w:rsidRPr="00FB4E35" w:rsidRDefault="00000000" w:rsidP="00CE4075">
      <w:pPr>
        <w:spacing w:after="240"/>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Hierbij kan ik u meedelen dat het dossier in het kader van de watertoets voorwaardelijk gunstig beoordeeld werd. Ik verzoek u de voorwaarden in de omgevingsvergunning op te nemen zoals ze geformuleerd werden in bijgaand advies.</w:t>
      </w:r>
    </w:p>
    <w:p w14:paraId="0B275CA2" w14:textId="77777777" w:rsidR="00CE4075" w:rsidRPr="00FB4E35" w:rsidRDefault="00000000" w:rsidP="00CE4075">
      <w:pPr>
        <w:spacing w:before="240" w:after="240"/>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w:t>
      </w:r>
    </w:p>
    <w:p w14:paraId="001964FC" w14:textId="77777777" w:rsidR="00CE4075" w:rsidRPr="00FB4E35" w:rsidRDefault="00000000" w:rsidP="00CE4075">
      <w:pPr>
        <w:spacing w:before="240" w:after="240"/>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Voor wat betreft de bindende bepalingen ivm de waterloop (afstandsregels en machtigingen) worden geen bijzondere voorwaarden opgelegd omdat de cabine op voldoende afstand van de waterloop wordt ingeplant.</w:t>
      </w:r>
    </w:p>
    <w:p w14:paraId="6943B883" w14:textId="77777777" w:rsidR="00CE4075" w:rsidRPr="00FB4E35" w:rsidRDefault="00000000" w:rsidP="00CE4075">
      <w:pPr>
        <w:pStyle w:val="Lijstalinea"/>
        <w:widowControl w:val="0"/>
        <w:numPr>
          <w:ilvl w:val="0"/>
          <w:numId w:val="18"/>
        </w:numPr>
        <w:rPr>
          <w:rFonts w:asciiTheme="majorHAnsi" w:hAnsiTheme="majorHAnsi" w:cstheme="majorHAnsi"/>
          <w:noProof/>
          <w:szCs w:val="20"/>
        </w:rPr>
      </w:pPr>
      <w:r w:rsidRPr="00FB4E35">
        <w:rPr>
          <w:rFonts w:asciiTheme="majorHAnsi" w:hAnsiTheme="majorHAnsi" w:cstheme="majorHAnsi"/>
          <w:noProof/>
          <w:szCs w:val="20"/>
        </w:rPr>
        <w:t xml:space="preserve">Op 26/01/2026 werd advies gevraagd aan </w:t>
      </w:r>
      <w:r w:rsidRPr="00FB4E35">
        <w:rPr>
          <w:rFonts w:asciiTheme="majorHAnsi" w:hAnsiTheme="majorHAnsi" w:cstheme="majorHAnsi"/>
          <w:b/>
          <w:bCs/>
          <w:szCs w:val="20"/>
        </w:rPr>
        <w:t>info@wateringdeherk.be</w:t>
      </w:r>
      <w:r w:rsidRPr="00FB4E35">
        <w:rPr>
          <w:rFonts w:asciiTheme="majorHAnsi" w:hAnsiTheme="majorHAnsi" w:cstheme="majorHAnsi"/>
          <w:noProof/>
          <w:szCs w:val="20"/>
        </w:rPr>
        <w:t xml:space="preserve">; het advies werd ontvangen op 29 januari 2026 en luidt </w:t>
      </w:r>
      <w:r w:rsidRPr="00FB4E35">
        <w:rPr>
          <w:rFonts w:asciiTheme="majorHAnsi" w:hAnsiTheme="majorHAnsi" w:cstheme="majorHAnsi"/>
          <w:b/>
          <w:bCs/>
          <w:noProof/>
          <w:szCs w:val="20"/>
        </w:rPr>
        <w:t>volledig voorwaardelijk gunstig</w:t>
      </w:r>
      <w:r w:rsidRPr="00FB4E35">
        <w:rPr>
          <w:rFonts w:asciiTheme="majorHAnsi" w:hAnsiTheme="majorHAnsi" w:cstheme="majorHAnsi"/>
          <w:noProof/>
          <w:szCs w:val="20"/>
        </w:rPr>
        <w:t xml:space="preserve"> als volgt:</w:t>
      </w:r>
    </w:p>
    <w:p w14:paraId="660A76CB"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Watering de Herk geeft een voorwaardelijk gunstig advies.</w:t>
      </w:r>
    </w:p>
    <w:p w14:paraId="3A7C453B" w14:textId="77777777" w:rsidR="00CE4075" w:rsidRPr="00FB4E35" w:rsidRDefault="00CE4075" w:rsidP="00CE4075">
      <w:pPr>
        <w:ind w:left="709"/>
        <w:rPr>
          <w:rFonts w:asciiTheme="majorHAnsi" w:hAnsiTheme="majorHAnsi" w:cstheme="majorHAnsi"/>
          <w:i/>
          <w:iCs/>
          <w:color w:val="7F7F7F" w:themeColor="text1" w:themeTint="80"/>
          <w:szCs w:val="20"/>
        </w:rPr>
      </w:pPr>
    </w:p>
    <w:p w14:paraId="4C78A919"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Het perceel is gelegen in een pluviaal overstromingsgevoelig gebied.</w:t>
      </w:r>
    </w:p>
    <w:p w14:paraId="4BFBF48E" w14:textId="77777777" w:rsidR="00CE4075" w:rsidRPr="00FB4E35" w:rsidRDefault="00CE4075" w:rsidP="00CE4075">
      <w:pPr>
        <w:ind w:left="709"/>
        <w:rPr>
          <w:rFonts w:asciiTheme="majorHAnsi" w:hAnsiTheme="majorHAnsi" w:cstheme="majorHAnsi"/>
          <w:i/>
          <w:iCs/>
          <w:color w:val="7F7F7F" w:themeColor="text1" w:themeTint="80"/>
          <w:szCs w:val="20"/>
        </w:rPr>
      </w:pPr>
    </w:p>
    <w:p w14:paraId="1BE1C893"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Bij zware lokale regenval kan water in een bestaande laagte van het perceel blijven staan, om vervolgens over te lopen naar de waterloop “Beek”. Het kritisch overstromingspeil wordt bepaald op niveau 81,95 m TAW. Volgende VOORWAARDEN worden opgelegd:</w:t>
      </w:r>
    </w:p>
    <w:p w14:paraId="3FD872D7"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 Het vloerpeil moet minstens 10 cm boven het kritisch overstromingspeil gelegen zijn. = 81,95 m TAW + 10 cm = 82,05 m TAW = overstromingsveilig vloerpeil Cfr. de terreinsnedes bij de aanvraag wordt aan deze voorwaarde voldaan. De vloerpas van de cabine wordt cfr. de plannen op niveau 82,15 m TAW voorzien. Dit is 20 cm boven het kritisch overstromingspeil en bijgevolg overstromingsveilig. </w:t>
      </w:r>
    </w:p>
    <w:p w14:paraId="6DBA67DC"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De leidingenkelders moeten waterdicht worden uitgevoerd. </w:t>
      </w:r>
    </w:p>
    <w:p w14:paraId="232F673F"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Doorvoeren van nuts- en andere leidingen onder het vloerpeil moeten waterdicht worden uitgevoerd. </w:t>
      </w:r>
    </w:p>
    <w:p w14:paraId="6C98AD55"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Aansluitingen op de riolering moeten afgeschermd worden met een terugslagklep en eventueel met een eigen pompinstallatie. </w:t>
      </w:r>
    </w:p>
    <w:p w14:paraId="383E80BA"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Inspectieputten op rioleringen, ontluchtingssystemen moeten waterdicht afgeschermd worden of opgesteld worden boven het vloerpeil. </w:t>
      </w:r>
    </w:p>
    <w:p w14:paraId="50DD3A4F"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Elektrische installaties die niet waterdicht afgeschermd zijn, moeten boven het vloerpeil voorzien worden. </w:t>
      </w:r>
    </w:p>
    <w:p w14:paraId="5212C144"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Het terrein rond de cabine mag niet opgehoogd worden. De toegang tot het vloerpeil boven het maaiveld moet gemaakt worden via een trapje. </w:t>
      </w:r>
    </w:p>
    <w:p w14:paraId="348D1C01" w14:textId="77777777" w:rsidR="00CE4075" w:rsidRPr="00FB4E35" w:rsidRDefault="00CE4075" w:rsidP="00CE4075">
      <w:pPr>
        <w:ind w:left="709"/>
        <w:rPr>
          <w:rFonts w:asciiTheme="majorHAnsi" w:hAnsiTheme="majorHAnsi" w:cstheme="majorHAnsi"/>
          <w:i/>
          <w:iCs/>
          <w:color w:val="7F7F7F" w:themeColor="text1" w:themeTint="80"/>
          <w:szCs w:val="20"/>
        </w:rPr>
      </w:pPr>
    </w:p>
    <w:p w14:paraId="24782516"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b/>
          <w:bCs/>
          <w:i/>
          <w:iCs/>
          <w:color w:val="7F7F7F" w:themeColor="text1" w:themeTint="80"/>
          <w:szCs w:val="20"/>
          <w:u w:val="single"/>
        </w:rPr>
        <w:t>CONCLUSIES ONDERZOEK WATERBEHEERDER</w:t>
      </w:r>
      <w:r w:rsidRPr="00FB4E35">
        <w:rPr>
          <w:rFonts w:asciiTheme="majorHAnsi" w:hAnsiTheme="majorHAnsi" w:cstheme="majorHAnsi"/>
          <w:i/>
          <w:iCs/>
          <w:color w:val="7F7F7F" w:themeColor="text1" w:themeTint="80"/>
          <w:szCs w:val="20"/>
        </w:rPr>
        <w:t> </w:t>
      </w:r>
    </w:p>
    <w:p w14:paraId="303384DA"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Uit de toepassing van de nadere regels voor de toepassing van de watertoets bij besluit van de Vlaamse Regering van 20 juli 2006, en latere wijzigingen, is gebleken dat het plaatsen E-cabine Heers - Steenweg een verandering van de toestand van watersystemen (of bestanddelen ervan) tot gevolg heeft. Deze verandering heeft geen betekenisvol schadelijk effect op het watersysteem voor zover de voorwaarden bovenaan dit advies worden opgenomen in de vergunning.</w:t>
      </w:r>
    </w:p>
    <w:p w14:paraId="437C5A17" w14:textId="77777777" w:rsidR="00CE4075" w:rsidRPr="00FB4E35" w:rsidRDefault="00CE4075" w:rsidP="00CE4075">
      <w:pPr>
        <w:ind w:left="709"/>
        <w:rPr>
          <w:rFonts w:asciiTheme="majorHAnsi" w:hAnsiTheme="majorHAnsi" w:cstheme="majorHAnsi"/>
          <w:i/>
          <w:iCs/>
          <w:color w:val="7F7F7F" w:themeColor="text1" w:themeTint="80"/>
          <w:szCs w:val="20"/>
        </w:rPr>
      </w:pPr>
    </w:p>
    <w:p w14:paraId="1498F55B" w14:textId="77777777" w:rsidR="00CE4075" w:rsidRPr="00FB4E35" w:rsidRDefault="00000000" w:rsidP="00CE4075">
      <w:pPr>
        <w:spacing w:before="240" w:after="240"/>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xml:space="preserve">De watering is waterbeheerder voor dit projectgebied, maar voor zowel het advies in het kader van de bindende bepalingen in verband met de waterloop (afstandsregels en machtigingen) als het </w:t>
      </w:r>
      <w:r w:rsidRPr="00FB4E35">
        <w:rPr>
          <w:rFonts w:asciiTheme="majorHAnsi" w:hAnsiTheme="majorHAnsi" w:cstheme="majorHAnsi"/>
          <w:i/>
          <w:iCs/>
          <w:color w:val="7F7F7F" w:themeColor="text1" w:themeTint="80"/>
          <w:szCs w:val="20"/>
        </w:rPr>
        <w:lastRenderedPageBreak/>
        <w:t>advies in het kader van de watertoets treedt de Dienst Water en Domeinen van de provincie Limburg op als ondersteunende adviesverlenende instantie.</w:t>
      </w:r>
    </w:p>
    <w:p w14:paraId="4B096519" w14:textId="77777777" w:rsidR="00CE4075" w:rsidRPr="00FB4E35" w:rsidRDefault="00000000" w:rsidP="00CE4075">
      <w:pPr>
        <w:spacing w:before="240" w:after="240"/>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De watering neemt dit advies met de hierin opgenomen beoordeling en conclusie over en maakt dit advies tot het hare.</w:t>
      </w:r>
    </w:p>
    <w:p w14:paraId="42783D09" w14:textId="77777777" w:rsidR="00CE4075" w:rsidRPr="00FB4E35" w:rsidRDefault="00000000" w:rsidP="00CE4075">
      <w:pPr>
        <w:pStyle w:val="Lijstalinea"/>
        <w:widowControl w:val="0"/>
        <w:numPr>
          <w:ilvl w:val="0"/>
          <w:numId w:val="18"/>
        </w:numPr>
        <w:rPr>
          <w:rFonts w:asciiTheme="majorHAnsi" w:hAnsiTheme="majorHAnsi" w:cstheme="majorHAnsi"/>
          <w:noProof/>
          <w:szCs w:val="20"/>
        </w:rPr>
      </w:pPr>
      <w:r w:rsidRPr="00FB4E35">
        <w:rPr>
          <w:rFonts w:asciiTheme="majorHAnsi" w:hAnsiTheme="majorHAnsi" w:cstheme="majorHAnsi"/>
          <w:noProof/>
          <w:szCs w:val="20"/>
        </w:rPr>
        <w:t xml:space="preserve">Op 15/12/2025 werd advies gevraagd aan </w:t>
      </w:r>
      <w:r w:rsidRPr="00FB4E35">
        <w:rPr>
          <w:rFonts w:asciiTheme="majorHAnsi" w:hAnsiTheme="majorHAnsi" w:cstheme="majorHAnsi"/>
          <w:b/>
          <w:bCs/>
          <w:szCs w:val="20"/>
        </w:rPr>
        <w:t>info@wateringdeherk.be</w:t>
      </w:r>
      <w:r w:rsidRPr="00FB4E35">
        <w:rPr>
          <w:rFonts w:asciiTheme="majorHAnsi" w:hAnsiTheme="majorHAnsi" w:cstheme="majorHAnsi"/>
          <w:noProof/>
          <w:szCs w:val="20"/>
        </w:rPr>
        <w:t xml:space="preserve">; het advies werd ontvangen op 19 december 2025 en luidt </w:t>
      </w:r>
      <w:r w:rsidRPr="00FB4E35">
        <w:rPr>
          <w:rFonts w:asciiTheme="majorHAnsi" w:hAnsiTheme="majorHAnsi" w:cstheme="majorHAnsi"/>
          <w:b/>
          <w:bCs/>
          <w:noProof/>
          <w:szCs w:val="20"/>
        </w:rPr>
        <w:t>volledig ongunstig</w:t>
      </w:r>
      <w:r w:rsidRPr="00FB4E35">
        <w:rPr>
          <w:rFonts w:asciiTheme="majorHAnsi" w:hAnsiTheme="majorHAnsi" w:cstheme="majorHAnsi"/>
          <w:noProof/>
          <w:szCs w:val="20"/>
        </w:rPr>
        <w:t xml:space="preserve"> als volgt:</w:t>
      </w:r>
    </w:p>
    <w:p w14:paraId="19CA4AA7"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Watering de Herk geeft een ongunstig advies.</w:t>
      </w:r>
    </w:p>
    <w:p w14:paraId="009EADFB" w14:textId="77777777" w:rsidR="00CE4075" w:rsidRPr="00FB4E35" w:rsidRDefault="00CE4075" w:rsidP="00CE4075">
      <w:pPr>
        <w:ind w:left="709"/>
        <w:rPr>
          <w:rFonts w:asciiTheme="majorHAnsi" w:hAnsiTheme="majorHAnsi" w:cstheme="majorHAnsi"/>
          <w:i/>
          <w:iCs/>
          <w:color w:val="7F7F7F" w:themeColor="text1" w:themeTint="80"/>
          <w:szCs w:val="20"/>
        </w:rPr>
      </w:pPr>
    </w:p>
    <w:p w14:paraId="62852A55"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Het perceel is gelegen in een pluviaal overstromingsgevoelig gebied. </w:t>
      </w:r>
    </w:p>
    <w:p w14:paraId="29B5E8E8" w14:textId="77777777" w:rsidR="00CE4075" w:rsidRPr="00FB4E35" w:rsidRDefault="00CE4075" w:rsidP="00CE4075">
      <w:pPr>
        <w:ind w:left="709"/>
        <w:rPr>
          <w:rFonts w:asciiTheme="majorHAnsi" w:hAnsiTheme="majorHAnsi" w:cstheme="majorHAnsi"/>
          <w:i/>
          <w:iCs/>
          <w:color w:val="7F7F7F" w:themeColor="text1" w:themeTint="80"/>
          <w:szCs w:val="20"/>
        </w:rPr>
      </w:pPr>
    </w:p>
    <w:p w14:paraId="42B4CC0C"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Bij zware lokale regenval kan water in een bestaande laagte van het perceel blijven staan, om vervolgens over te lopen naar de waterloop “Beek”. Het kritisch overstromingspeil wordt bepaald op niveau 81,95 m TAW. </w:t>
      </w:r>
    </w:p>
    <w:p w14:paraId="2D04B1F1" w14:textId="77777777" w:rsidR="00CE4075" w:rsidRPr="00FB4E35" w:rsidRDefault="00CE4075" w:rsidP="00CE4075">
      <w:pPr>
        <w:ind w:left="709"/>
        <w:rPr>
          <w:rFonts w:asciiTheme="majorHAnsi" w:hAnsiTheme="majorHAnsi" w:cstheme="majorHAnsi"/>
          <w:i/>
          <w:iCs/>
          <w:color w:val="7F7F7F" w:themeColor="text1" w:themeTint="80"/>
          <w:szCs w:val="20"/>
        </w:rPr>
      </w:pPr>
    </w:p>
    <w:p w14:paraId="282B2C44"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Volgende VOORWAARDEN worden opgelegd: </w:t>
      </w:r>
    </w:p>
    <w:p w14:paraId="1B4DEBA5"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Het vloerpeil moet minstens 10 cm boven het kritisch overstromingspeil huidig klimaat gelegen zijn. = 81,95 m TAW + 10 cm = 82,05 m TAW = overstromingsveilig vloerpeil </w:t>
      </w:r>
    </w:p>
    <w:p w14:paraId="1755E299"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De leidingenkelder moet waterdicht worden uitgevoerd. </w:t>
      </w:r>
    </w:p>
    <w:p w14:paraId="54E2D043"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Doorvoeren van nuts- en andere leidingen onder het vloerpeil moeten waterdicht worden uitgevoerd. </w:t>
      </w:r>
    </w:p>
    <w:p w14:paraId="1C5C7B86"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Aansluitingen op de riolering moeten afgeschermd worden met een terugslagklep en eventueel met een eigen pompinstallatie. </w:t>
      </w:r>
    </w:p>
    <w:p w14:paraId="22FB8DB6"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Inspectieputten op rioleringen, ontluchtingssystemen moeten waterdicht afgeschermd worden of opgesteld worden boven het vloerpeil. </w:t>
      </w:r>
    </w:p>
    <w:p w14:paraId="27784447"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Elektrische installaties die niet waterdicht afgeschermd zijn, moeten boven het vloerpeil voorzien worden. Beoordeling De cabine wordt aan de achterste perceelsgrens van een appartementencomplex ingeplant. </w:t>
      </w:r>
    </w:p>
    <w:p w14:paraId="4BE0245F" w14:textId="77777777" w:rsidR="00CE4075" w:rsidRPr="00FB4E35" w:rsidRDefault="00CE4075" w:rsidP="00CE4075">
      <w:pPr>
        <w:ind w:left="709"/>
        <w:rPr>
          <w:rFonts w:asciiTheme="majorHAnsi" w:hAnsiTheme="majorHAnsi" w:cstheme="majorHAnsi"/>
          <w:i/>
          <w:iCs/>
          <w:color w:val="7F7F7F" w:themeColor="text1" w:themeTint="80"/>
          <w:szCs w:val="20"/>
        </w:rPr>
      </w:pPr>
    </w:p>
    <w:p w14:paraId="70E01C69"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De ontworpen terreinsnede van het perceel met de appartementen wordt volgens de plannen van de architect uitgegraven ten opzichte van het bestaand maaiveld. Dit betekent echter niet dat het te verwachten overstromingspeil zal dalen. Het niveau van de overloop naar de waterloop blijft immers hetzelfde. Het vloerpeil van de cabine wordt op niveau 81,25 m TAW voorzien. Dit is 80 cm onder het overstromingsveilig vloerpeil 82,05 m TAW en bijgevolg overstromings-onveilig. De cabine moet op een sokkel geplaatst worden zodat het vloerpeil minimum 82,05 m TAW bedraagt. Het vloerpeil ligt in dat geval 90 cm boven het geplande maaiveld 81,15 m TAW. Indien het bestaand maaiveldpeil (81,62 m TAW volgens terreinsnede) alsnog behouden zou blijven, ligt het vloerpeil slechts 43 cm boven het maaiveld. </w:t>
      </w:r>
    </w:p>
    <w:p w14:paraId="60AEE86C" w14:textId="77777777" w:rsidR="00CE4075" w:rsidRPr="00FB4E35" w:rsidRDefault="00CE4075" w:rsidP="00CE4075">
      <w:pPr>
        <w:ind w:left="709"/>
        <w:rPr>
          <w:rFonts w:asciiTheme="majorHAnsi" w:hAnsiTheme="majorHAnsi" w:cstheme="majorHAnsi"/>
          <w:i/>
          <w:iCs/>
          <w:color w:val="7F7F7F" w:themeColor="text1" w:themeTint="80"/>
          <w:szCs w:val="20"/>
        </w:rPr>
      </w:pPr>
    </w:p>
    <w:p w14:paraId="31174FE0"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b/>
          <w:bCs/>
          <w:i/>
          <w:iCs/>
          <w:color w:val="7F7F7F" w:themeColor="text1" w:themeTint="80"/>
          <w:szCs w:val="20"/>
          <w:u w:val="single"/>
        </w:rPr>
        <w:t>CONCLUSIES ONDERZOEK WATERBEHEERDER </w:t>
      </w:r>
    </w:p>
    <w:p w14:paraId="666019A4" w14:textId="77777777" w:rsidR="00CE4075" w:rsidRPr="00FB4E35" w:rsidRDefault="00000000" w:rsidP="00CE4075">
      <w:pPr>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 xml:space="preserve">Uit de toepassing van de nadere regels voor de toepassing van de watertoets bij besluit van de Vlaamse Regering van 20 juli 2006, en latere wijzigingen, is gebleken dat het plaatsen E-cabine Heers - Steenweg een verandering van de toestand van watersystemen (of bestanddelen ervan) tot gevolg heeft. </w:t>
      </w:r>
      <w:r w:rsidRPr="00FB4E35">
        <w:rPr>
          <w:rFonts w:asciiTheme="majorHAnsi" w:hAnsiTheme="majorHAnsi" w:cstheme="majorHAnsi"/>
          <w:b/>
          <w:bCs/>
          <w:i/>
          <w:iCs/>
          <w:color w:val="7F7F7F" w:themeColor="text1" w:themeTint="80"/>
          <w:szCs w:val="20"/>
        </w:rPr>
        <w:t>Het wateradvies is ongunstig omdat het vloerpeil van de cabine te laag, onder het overstromingsveilig vloerpeil is voorzien.</w:t>
      </w:r>
      <w:r w:rsidRPr="00FB4E35">
        <w:rPr>
          <w:rFonts w:asciiTheme="majorHAnsi" w:hAnsiTheme="majorHAnsi" w:cstheme="majorHAnsi"/>
          <w:i/>
          <w:iCs/>
          <w:color w:val="7F7F7F" w:themeColor="text1" w:themeTint="80"/>
          <w:szCs w:val="20"/>
        </w:rPr>
        <w:t xml:space="preserve"> Voorwaarden waar het vloerpeil aan moet voldoen zijn omschreven bovenaan dit advies. De plannen moeten aangepast worden, bij voorkeur in samenspraak met de bouwheer van het appartementencomplex, waarbij verduidelijkt wordt of het maaiveld nog verlaagd zal worden of niet. Afgaande op de foto’s bij de aanvraag werden de appartementen immers al gebouwd zonder verlaging van het maaiveld. </w:t>
      </w:r>
    </w:p>
    <w:p w14:paraId="0FC49D8B" w14:textId="77777777" w:rsidR="00CE4075" w:rsidRPr="00FB4E35" w:rsidRDefault="00CE4075" w:rsidP="00CE4075">
      <w:pPr>
        <w:ind w:left="709"/>
        <w:rPr>
          <w:rFonts w:asciiTheme="majorHAnsi" w:hAnsiTheme="majorHAnsi" w:cstheme="majorHAnsi"/>
          <w:i/>
          <w:iCs/>
          <w:color w:val="7F7F7F" w:themeColor="text1" w:themeTint="80"/>
          <w:szCs w:val="20"/>
        </w:rPr>
      </w:pPr>
    </w:p>
    <w:p w14:paraId="04DCA5BB" w14:textId="77777777" w:rsidR="00CE4075" w:rsidRPr="00FB4E35" w:rsidRDefault="00000000" w:rsidP="00CE4075">
      <w:pPr>
        <w:spacing w:before="240" w:after="240"/>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lastRenderedPageBreak/>
        <w:t>De watering is waterbeheerder voor dit projectgebied, maar voor zowel het advies in het kader van de bindende bepalingen in verband met de waterloop (afstandsregels en machtigingen) als het advies in het kader van de watertoets treedt de Dienst Water en Domeinen van de provincie Limburg op als ondersteunende adviesverlenende instantie.</w:t>
      </w:r>
    </w:p>
    <w:p w14:paraId="1FCEAE4F" w14:textId="77777777" w:rsidR="00CE4075" w:rsidRPr="00FB4E35" w:rsidRDefault="00000000" w:rsidP="00CE4075">
      <w:pPr>
        <w:spacing w:before="240" w:after="240"/>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De watering neemt dit advies met de hierin opgenomen beoordeling en conclusie over en maakt dit advies tot het hare.</w:t>
      </w:r>
    </w:p>
    <w:p w14:paraId="5701C917" w14:textId="77777777" w:rsidR="00CE4075" w:rsidRPr="00FB4E35" w:rsidRDefault="00000000" w:rsidP="00CE4075">
      <w:pPr>
        <w:pStyle w:val="Lijstalinea"/>
        <w:widowControl w:val="0"/>
        <w:numPr>
          <w:ilvl w:val="0"/>
          <w:numId w:val="18"/>
        </w:numPr>
        <w:rPr>
          <w:rFonts w:asciiTheme="majorHAnsi" w:hAnsiTheme="majorHAnsi" w:cstheme="majorHAnsi"/>
          <w:noProof/>
          <w:szCs w:val="20"/>
        </w:rPr>
      </w:pPr>
      <w:r w:rsidRPr="00FB4E35">
        <w:rPr>
          <w:rFonts w:asciiTheme="majorHAnsi" w:hAnsiTheme="majorHAnsi" w:cstheme="majorHAnsi"/>
          <w:noProof/>
          <w:szCs w:val="20"/>
        </w:rPr>
        <w:t xml:space="preserve">Op 15/12/2025 werd advies gevraagd aan </w:t>
      </w:r>
      <w:r w:rsidRPr="00FB4E35">
        <w:rPr>
          <w:rFonts w:asciiTheme="majorHAnsi" w:hAnsiTheme="majorHAnsi" w:cstheme="majorHAnsi"/>
          <w:b/>
          <w:bCs/>
          <w:szCs w:val="20"/>
        </w:rPr>
        <w:t>provincie Limburg - afdeling Waterbeheer</w:t>
      </w:r>
      <w:r w:rsidRPr="00FB4E35">
        <w:rPr>
          <w:rFonts w:asciiTheme="majorHAnsi" w:hAnsiTheme="majorHAnsi" w:cstheme="majorHAnsi"/>
          <w:noProof/>
          <w:szCs w:val="20"/>
        </w:rPr>
        <w:t xml:space="preserve">; het advies werd ontvangen op 16 december 2025 en luidt </w:t>
      </w:r>
      <w:r w:rsidRPr="00FB4E35">
        <w:rPr>
          <w:rFonts w:asciiTheme="majorHAnsi" w:hAnsiTheme="majorHAnsi" w:cstheme="majorHAnsi"/>
          <w:b/>
          <w:bCs/>
          <w:noProof/>
          <w:szCs w:val="20"/>
        </w:rPr>
        <w:t>volledig ongunstig</w:t>
      </w:r>
      <w:r w:rsidRPr="00FB4E35">
        <w:rPr>
          <w:rFonts w:asciiTheme="majorHAnsi" w:hAnsiTheme="majorHAnsi" w:cstheme="majorHAnsi"/>
          <w:noProof/>
          <w:szCs w:val="20"/>
        </w:rPr>
        <w:t xml:space="preserve"> als volgt:</w:t>
      </w:r>
    </w:p>
    <w:p w14:paraId="7A8C60A0" w14:textId="77777777" w:rsidR="00CE4075" w:rsidRPr="00FB4E35" w:rsidRDefault="00000000" w:rsidP="00CE4075">
      <w:pPr>
        <w:spacing w:after="240"/>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Hierbij kan ik u meedelen dat het dossier in het kader van de watertoets voorlopig ongunstig beoordeeld werd. De plannen moeten aangepast worden, rekening houdend met de voorwaarden in bijgaand advies. </w:t>
      </w:r>
    </w:p>
    <w:p w14:paraId="7663E231" w14:textId="77777777" w:rsidR="00CE4075" w:rsidRPr="00FB4E35" w:rsidRDefault="00000000" w:rsidP="00CE4075">
      <w:pPr>
        <w:spacing w:before="240" w:after="240"/>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Voor wat betreft de bindende bepalingen ivm de waterloop (afstandsregels en machtigingen) worden geen bijzondere voorwaarden opgelegd omdat de cabine op voldoende afstand van de waterloop wordt ingeplant.</w:t>
      </w:r>
    </w:p>
    <w:p w14:paraId="70E96C9B" w14:textId="77777777" w:rsidR="00CE4075" w:rsidRPr="00FB4E35" w:rsidRDefault="00000000" w:rsidP="00CE4075">
      <w:pPr>
        <w:pStyle w:val="Lijstalinea"/>
        <w:widowControl w:val="0"/>
        <w:numPr>
          <w:ilvl w:val="0"/>
          <w:numId w:val="18"/>
        </w:numPr>
        <w:rPr>
          <w:rFonts w:asciiTheme="majorHAnsi" w:hAnsiTheme="majorHAnsi" w:cstheme="majorHAnsi"/>
          <w:noProof/>
          <w:szCs w:val="20"/>
        </w:rPr>
      </w:pPr>
      <w:r w:rsidRPr="00FB4E35">
        <w:rPr>
          <w:rFonts w:asciiTheme="majorHAnsi" w:hAnsiTheme="majorHAnsi" w:cstheme="majorHAnsi"/>
          <w:noProof/>
          <w:szCs w:val="20"/>
        </w:rPr>
        <w:t xml:space="preserve">Op 15/12/2025 werd advies gevraagd aan </w:t>
      </w:r>
      <w:r w:rsidRPr="00FB4E35">
        <w:rPr>
          <w:rFonts w:asciiTheme="majorHAnsi" w:hAnsiTheme="majorHAnsi" w:cstheme="majorHAnsi"/>
          <w:b/>
          <w:bCs/>
          <w:szCs w:val="20"/>
        </w:rPr>
        <w:t>Agentschap Wegen en Verkeer</w:t>
      </w:r>
      <w:r w:rsidRPr="00FB4E35">
        <w:rPr>
          <w:rFonts w:asciiTheme="majorHAnsi" w:hAnsiTheme="majorHAnsi" w:cstheme="majorHAnsi"/>
          <w:noProof/>
          <w:szCs w:val="20"/>
        </w:rPr>
        <w:t xml:space="preserve">; het advies werd ontvangen op 22 december 2025 en luidt </w:t>
      </w:r>
      <w:r w:rsidRPr="00FB4E35">
        <w:rPr>
          <w:rFonts w:asciiTheme="majorHAnsi" w:hAnsiTheme="majorHAnsi" w:cstheme="majorHAnsi"/>
          <w:b/>
          <w:bCs/>
          <w:noProof/>
          <w:szCs w:val="20"/>
        </w:rPr>
        <w:t>volledig voorwaardelijk gunstig</w:t>
      </w:r>
      <w:r w:rsidRPr="00FB4E35">
        <w:rPr>
          <w:rFonts w:asciiTheme="majorHAnsi" w:hAnsiTheme="majorHAnsi" w:cstheme="majorHAnsi"/>
          <w:noProof/>
          <w:szCs w:val="20"/>
        </w:rPr>
        <w:t xml:space="preserve"> als volgt:</w:t>
      </w:r>
    </w:p>
    <w:p w14:paraId="45F86B6C" w14:textId="77777777" w:rsidR="00CE4075" w:rsidRPr="00FB4E35" w:rsidRDefault="00000000" w:rsidP="00CE4075">
      <w:pPr>
        <w:ind w:left="709"/>
        <w:rPr>
          <w:rFonts w:asciiTheme="majorHAnsi" w:hAnsiTheme="majorHAnsi" w:cstheme="majorHAnsi"/>
          <w:i/>
          <w:iCs/>
          <w:szCs w:val="20"/>
        </w:rPr>
      </w:pPr>
      <w:r w:rsidRPr="00FB4E35">
        <w:rPr>
          <w:rFonts w:asciiTheme="majorHAnsi" w:hAnsiTheme="majorHAnsi" w:cstheme="majorHAnsi"/>
          <w:i/>
          <w:iCs/>
          <w:color w:val="7F7F7F" w:themeColor="text1" w:themeTint="80"/>
          <w:szCs w:val="20"/>
        </w:rPr>
        <w:t>Het effectieve advies luidt gunstig en de algemene opmerkingen geformuleerd in het advies, dienen in acht genomen te worden bij de uitvoering van de omgevingsvergunning</w:t>
      </w:r>
      <w:r w:rsidRPr="00FB4E35">
        <w:rPr>
          <w:rFonts w:asciiTheme="majorHAnsi" w:hAnsiTheme="majorHAnsi" w:cstheme="majorHAnsi"/>
          <w:i/>
          <w:iCs/>
          <w:szCs w:val="20"/>
        </w:rPr>
        <w:t>.</w:t>
      </w:r>
    </w:p>
    <w:p w14:paraId="663DE47A" w14:textId="77777777" w:rsidR="00CE4075" w:rsidRPr="00FB4E35" w:rsidRDefault="00CE4075" w:rsidP="00CE4075">
      <w:pPr>
        <w:ind w:left="709"/>
        <w:rPr>
          <w:rFonts w:asciiTheme="majorHAnsi" w:hAnsiTheme="majorHAnsi" w:cstheme="majorHAnsi"/>
          <w:szCs w:val="20"/>
        </w:rPr>
      </w:pPr>
    </w:p>
    <w:p w14:paraId="6F72F8C7" w14:textId="77777777" w:rsidR="00CE4075" w:rsidRPr="00FB4E35" w:rsidRDefault="00000000" w:rsidP="00CE4075">
      <w:pPr>
        <w:pStyle w:val="Lijstalinea"/>
        <w:widowControl w:val="0"/>
        <w:numPr>
          <w:ilvl w:val="0"/>
          <w:numId w:val="18"/>
        </w:numPr>
        <w:rPr>
          <w:rFonts w:asciiTheme="majorHAnsi" w:hAnsiTheme="majorHAnsi" w:cstheme="majorHAnsi"/>
          <w:noProof/>
          <w:szCs w:val="20"/>
        </w:rPr>
      </w:pPr>
      <w:r w:rsidRPr="00FB4E35">
        <w:rPr>
          <w:rFonts w:asciiTheme="majorHAnsi" w:hAnsiTheme="majorHAnsi" w:cstheme="majorHAnsi"/>
          <w:noProof/>
          <w:szCs w:val="20"/>
        </w:rPr>
        <w:t xml:space="preserve">Op 15/12/2025 werd advies gevraagd aan </w:t>
      </w:r>
      <w:r w:rsidRPr="00FB4E35">
        <w:rPr>
          <w:rFonts w:asciiTheme="majorHAnsi" w:hAnsiTheme="majorHAnsi" w:cstheme="majorHAnsi"/>
          <w:b/>
          <w:bCs/>
          <w:szCs w:val="20"/>
        </w:rPr>
        <w:t>adviesaanvraagrwo@aquafin.be</w:t>
      </w:r>
      <w:r w:rsidRPr="00FB4E35">
        <w:rPr>
          <w:rFonts w:asciiTheme="majorHAnsi" w:hAnsiTheme="majorHAnsi" w:cstheme="majorHAnsi"/>
          <w:noProof/>
          <w:szCs w:val="20"/>
        </w:rPr>
        <w:t xml:space="preserve">; het advies werd ontvangen op 7 januari 2026 en luidt </w:t>
      </w:r>
      <w:r w:rsidRPr="00FB4E35">
        <w:rPr>
          <w:rFonts w:asciiTheme="majorHAnsi" w:hAnsiTheme="majorHAnsi" w:cstheme="majorHAnsi"/>
          <w:b/>
          <w:bCs/>
          <w:noProof/>
          <w:szCs w:val="20"/>
        </w:rPr>
        <w:t>volledig voorwaardelijk gunstig</w:t>
      </w:r>
      <w:r w:rsidRPr="00FB4E35">
        <w:rPr>
          <w:rFonts w:asciiTheme="majorHAnsi" w:hAnsiTheme="majorHAnsi" w:cstheme="majorHAnsi"/>
          <w:noProof/>
          <w:szCs w:val="20"/>
        </w:rPr>
        <w:t xml:space="preserve"> als volgt:</w:t>
      </w:r>
    </w:p>
    <w:p w14:paraId="28BEF00B" w14:textId="77777777" w:rsidR="00CE4075" w:rsidRPr="00FB4E35" w:rsidRDefault="00000000" w:rsidP="00CE4075">
      <w:pPr>
        <w:ind w:left="851" w:hanging="142"/>
        <w:rPr>
          <w:rFonts w:asciiTheme="majorHAnsi" w:hAnsiTheme="majorHAnsi" w:cstheme="majorHAnsi"/>
          <w:szCs w:val="20"/>
        </w:rPr>
      </w:pPr>
      <w:r w:rsidRPr="00FB4E35">
        <w:rPr>
          <w:rFonts w:asciiTheme="majorHAnsi" w:hAnsiTheme="majorHAnsi" w:cstheme="majorHAnsi"/>
          <w:szCs w:val="20"/>
        </w:rPr>
        <w:t>onze ref.: GRBH 252272</w:t>
      </w:r>
    </w:p>
    <w:p w14:paraId="400B9250" w14:textId="77777777" w:rsidR="00CE4075" w:rsidRPr="00FB4E35" w:rsidRDefault="00000000" w:rsidP="00CE4075">
      <w:pPr>
        <w:spacing w:before="240" w:after="240"/>
        <w:ind w:left="709"/>
        <w:rPr>
          <w:rFonts w:asciiTheme="majorHAnsi" w:hAnsiTheme="majorHAnsi" w:cstheme="majorHAnsi"/>
          <w:i/>
          <w:iCs/>
          <w:color w:val="7F7F7F" w:themeColor="text1" w:themeTint="80"/>
          <w:szCs w:val="20"/>
        </w:rPr>
      </w:pPr>
      <w:r w:rsidRPr="00FB4E35">
        <w:rPr>
          <w:rFonts w:asciiTheme="majorHAnsi" w:hAnsiTheme="majorHAnsi" w:cstheme="majorHAnsi"/>
          <w:i/>
          <w:iCs/>
          <w:color w:val="7F7F7F" w:themeColor="text1" w:themeTint="80"/>
          <w:szCs w:val="20"/>
        </w:rPr>
        <w:t>quafin dient geen bezwaar in. Er valt geen impact te verwachten voor Aquafin.</w:t>
      </w:r>
      <w:r w:rsidRPr="00FB4E35">
        <w:rPr>
          <w:rFonts w:asciiTheme="majorHAnsi" w:hAnsiTheme="majorHAnsi" w:cstheme="majorHAnsi"/>
          <w:i/>
          <w:iCs/>
          <w:color w:val="7F7F7F" w:themeColor="text1" w:themeTint="80"/>
          <w:szCs w:val="20"/>
        </w:rPr>
        <w:br/>
        <w:t>Zolang er ver genoeg afstand wordt gehouden van ons perceel 293 X in eigendom van Aquafin.</w:t>
      </w:r>
      <w:r w:rsidRPr="00FB4E35">
        <w:rPr>
          <w:rFonts w:asciiTheme="majorHAnsi" w:hAnsiTheme="majorHAnsi" w:cstheme="majorHAnsi"/>
          <w:i/>
          <w:iCs/>
          <w:color w:val="7F7F7F" w:themeColor="text1" w:themeTint="80"/>
          <w:szCs w:val="20"/>
        </w:rPr>
        <w:br/>
        <w:t>Zie inname 13 op het bijgevoegde grondinnameplan.</w:t>
      </w:r>
    </w:p>
    <w:p w14:paraId="16F8E95F" w14:textId="77777777" w:rsidR="00CE4075" w:rsidRPr="00FB4E35" w:rsidRDefault="00CE4075" w:rsidP="00CE4075">
      <w:pPr>
        <w:widowControl w:val="0"/>
        <w:rPr>
          <w:rFonts w:asciiTheme="majorHAnsi" w:hAnsiTheme="majorHAnsi" w:cstheme="majorHAnsi"/>
          <w:noProof/>
          <w:szCs w:val="20"/>
        </w:rPr>
      </w:pPr>
    </w:p>
    <w:p w14:paraId="661DA0F9" w14:textId="77777777" w:rsidR="00CE4075" w:rsidRPr="00FB4E35" w:rsidRDefault="00000000" w:rsidP="00CE4075">
      <w:pPr>
        <w:widowControl w:val="0"/>
        <w:rPr>
          <w:rStyle w:val="Zwaar"/>
          <w:rFonts w:asciiTheme="majorHAnsi" w:hAnsiTheme="majorHAnsi" w:cstheme="majorHAnsi"/>
          <w:sz w:val="20"/>
          <w:szCs w:val="20"/>
          <w:u w:val="single"/>
        </w:rPr>
      </w:pPr>
      <w:r w:rsidRPr="00FB4E35">
        <w:rPr>
          <w:rStyle w:val="Zwaar"/>
          <w:rFonts w:asciiTheme="majorHAnsi" w:hAnsiTheme="majorHAnsi" w:cstheme="majorHAnsi"/>
          <w:sz w:val="20"/>
          <w:szCs w:val="20"/>
          <w:u w:val="single"/>
        </w:rPr>
        <w:t>Voorstel van besluit</w:t>
      </w:r>
    </w:p>
    <w:p w14:paraId="19B56AE4" w14:textId="77777777" w:rsidR="00CE4075" w:rsidRPr="004A4960" w:rsidRDefault="00000000" w:rsidP="00CE4075">
      <w:pPr>
        <w:rPr>
          <w:rFonts w:asciiTheme="majorHAnsi" w:hAnsiTheme="majorHAnsi" w:cstheme="majorHAnsi"/>
          <w:b/>
          <w:bCs/>
          <w:szCs w:val="20"/>
        </w:rPr>
      </w:pPr>
      <w:r w:rsidRPr="004A4960">
        <w:rPr>
          <w:rFonts w:asciiTheme="majorHAnsi" w:hAnsiTheme="majorHAnsi" w:cstheme="majorHAnsi"/>
          <w:szCs w:val="20"/>
        </w:rPr>
        <w:t>Uit bovenstaande motivering blijkt dat de aanvraag in overeenstemming is met de wettelijke bepalingen inzake ruimtelijke ordening, alsook dat het voorgestelde ontwerp bestaanbaar is met de goede plaatselijke ordening en zijn onmiddellijke omgeving.</w:t>
      </w:r>
    </w:p>
    <w:p w14:paraId="5FD27F06" w14:textId="77777777" w:rsidR="00CE4075" w:rsidRPr="00FB4E35" w:rsidRDefault="00CE4075" w:rsidP="00CE4075">
      <w:pPr>
        <w:rPr>
          <w:rFonts w:asciiTheme="majorHAnsi" w:hAnsiTheme="majorHAnsi" w:cstheme="majorHAnsi"/>
          <w:szCs w:val="20"/>
        </w:rPr>
      </w:pPr>
    </w:p>
    <w:p w14:paraId="295FECFC" w14:textId="77777777" w:rsidR="00CE4075" w:rsidRPr="00FB4E35" w:rsidRDefault="00CE4075" w:rsidP="00CE4075">
      <w:pPr>
        <w:widowControl w:val="0"/>
        <w:rPr>
          <w:rFonts w:asciiTheme="majorHAnsi" w:hAnsiTheme="majorHAnsi" w:cstheme="majorHAnsi"/>
          <w:szCs w:val="20"/>
        </w:rPr>
      </w:pPr>
    </w:p>
    <w:p w14:paraId="60135749" w14:textId="77777777" w:rsidR="00CE4075" w:rsidRPr="004A4960" w:rsidRDefault="00000000" w:rsidP="00CE4075">
      <w:pPr>
        <w:widowControl w:val="0"/>
        <w:rPr>
          <w:rStyle w:val="Zwaar"/>
          <w:rFonts w:asciiTheme="majorHAnsi" w:hAnsiTheme="majorHAnsi" w:cstheme="majorHAnsi"/>
          <w:sz w:val="20"/>
          <w:szCs w:val="20"/>
          <w:u w:val="single"/>
        </w:rPr>
      </w:pPr>
      <w:r w:rsidRPr="004A4960">
        <w:rPr>
          <w:rStyle w:val="Zwaar"/>
          <w:rFonts w:asciiTheme="majorHAnsi" w:hAnsiTheme="majorHAnsi" w:cstheme="majorHAnsi"/>
          <w:sz w:val="20"/>
          <w:szCs w:val="20"/>
          <w:u w:val="single"/>
        </w:rPr>
        <w:t>Voorwaarden</w:t>
      </w:r>
    </w:p>
    <w:p w14:paraId="61088042"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Volgende VOORWAARDEN worden opgelegd in navolging van de adviesinstanties:</w:t>
      </w:r>
    </w:p>
    <w:p w14:paraId="1E2D3DAB"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 Het vloerpeil moet minstens 10 cm boven het kritisch overstromingspeil gelegen zijn.</w:t>
      </w:r>
    </w:p>
    <w:p w14:paraId="48A38CDB"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 81,95 m TAW + 10 cm</w:t>
      </w:r>
    </w:p>
    <w:p w14:paraId="455F8F31"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 82,05 m TAW = overstromingsveilig vloerpeil</w:t>
      </w:r>
    </w:p>
    <w:p w14:paraId="7E051846"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Cfr. de terreinsnedes bij de aanvraag wordt aan deze voorwaarde voldaan.</w:t>
      </w:r>
    </w:p>
    <w:p w14:paraId="24812E97"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De vloerpas van de cabine wordt cfr. de plannen op niveau 82,15 m TAW voorzien.</w:t>
      </w:r>
    </w:p>
    <w:p w14:paraId="0AE525C2"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Dit is 20 cm boven het kritisch overstromingspeil en bijgevolg overstromingsveilig.</w:t>
      </w:r>
    </w:p>
    <w:p w14:paraId="13E64138"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 De leidingenkelders moeten waterdicht worden uitgevoerd.</w:t>
      </w:r>
    </w:p>
    <w:p w14:paraId="0360CE99"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 Doorvoeren van nuts- en andere leidingen onder het vloerpeil moeten waterdicht worden uitgevoerd.</w:t>
      </w:r>
    </w:p>
    <w:p w14:paraId="33E28179"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 xml:space="preserve">• Aansluitingen op de riolering moeten afgeschermd worden met een terugslagklep en eventueel met </w:t>
      </w:r>
    </w:p>
    <w:p w14:paraId="138DDA26"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een eigen pompinstallatie.</w:t>
      </w:r>
    </w:p>
    <w:p w14:paraId="43F69974"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 xml:space="preserve">• Inspectieputten op rioleringen, ontluchtingssystemen moeten waterdicht afgeschermd worden of </w:t>
      </w:r>
    </w:p>
    <w:p w14:paraId="6669D313"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opgesteld worden boven het vloerpeil.</w:t>
      </w:r>
    </w:p>
    <w:p w14:paraId="04D37B3D"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 xml:space="preserve">• Elektrische installaties die niet waterdicht afgeschermd zijn, moeten boven het vloerpeil voorzien </w:t>
      </w:r>
    </w:p>
    <w:p w14:paraId="402B85E3"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lastRenderedPageBreak/>
        <w:t>worden.</w:t>
      </w:r>
    </w:p>
    <w:p w14:paraId="60BC2E2E"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 xml:space="preserve">• Het terrein rond de cabine mag niet opgehoogd worden. De toegang tot het vloerpeil boven het </w:t>
      </w:r>
    </w:p>
    <w:p w14:paraId="2E4476F3" w14:textId="77777777" w:rsidR="00CE4075" w:rsidRPr="00FB4E35" w:rsidRDefault="00000000" w:rsidP="00CE4075">
      <w:pPr>
        <w:rPr>
          <w:rFonts w:asciiTheme="majorHAnsi" w:hAnsiTheme="majorHAnsi" w:cstheme="majorHAnsi"/>
          <w:szCs w:val="20"/>
        </w:rPr>
      </w:pPr>
      <w:r w:rsidRPr="00FB4E35">
        <w:rPr>
          <w:rFonts w:asciiTheme="majorHAnsi" w:hAnsiTheme="majorHAnsi" w:cstheme="majorHAnsi"/>
          <w:szCs w:val="20"/>
        </w:rPr>
        <w:t>maaiveld moet gemaakt worden via een trapje.</w:t>
      </w:r>
    </w:p>
    <w:p w14:paraId="139412C2" w14:textId="77777777" w:rsidR="00184BDA" w:rsidRDefault="00184BDA" w:rsidP="0075314F">
      <w:pPr>
        <w:tabs>
          <w:tab w:val="center" w:pos="6237"/>
        </w:tabs>
        <w:rPr>
          <w:rFonts w:cs="Arial"/>
          <w:color w:val="000000" w:themeColor="text1"/>
        </w:rPr>
      </w:pPr>
    </w:p>
    <w:p w14:paraId="32A06515" w14:textId="77777777" w:rsidR="00756FFC" w:rsidRDefault="00C767A3" w:rsidP="00756FFC">
      <w:r>
        <w:t>Het College van burgemeester en schepenen</w:t>
      </w:r>
      <w:r>
        <w:rPr>
          <w:rFonts w:cs="Arial"/>
          <w:color w:val="000000" w:themeColor="text1"/>
        </w:rPr>
        <w:t xml:space="preserve"> neemt kennis van het advies van de omgevingsambtenaar en maakt dit zich eigen.</w:t>
      </w:r>
    </w:p>
    <w:p w14:paraId="4E52B0D8" w14:textId="77777777" w:rsidR="00756FFC" w:rsidRDefault="00756FFC" w:rsidP="0075314F">
      <w:pPr>
        <w:tabs>
          <w:tab w:val="center" w:pos="6237"/>
        </w:tabs>
        <w:rPr>
          <w:rFonts w:cs="Arial"/>
          <w:color w:val="000000" w:themeColor="text1"/>
        </w:rPr>
      </w:pPr>
    </w:p>
    <w:p w14:paraId="55571C9E" w14:textId="77777777" w:rsidR="005B5F26" w:rsidRDefault="00000000" w:rsidP="0075314F">
      <w:pPr>
        <w:tabs>
          <w:tab w:val="center" w:pos="6237"/>
        </w:tabs>
        <w:rPr>
          <w:b/>
        </w:rPr>
      </w:pPr>
      <w:r w:rsidRPr="005313F4">
        <w:rPr>
          <w:b/>
        </w:rPr>
        <w:t xml:space="preserve">BESLUIT IN ZITTING VAN </w:t>
      </w:r>
      <w:r w:rsidR="00242227">
        <w:rPr>
          <w:b/>
        </w:rPr>
        <w:t>9 FEBRUARI 2026</w:t>
      </w:r>
    </w:p>
    <w:p w14:paraId="09F1C48D" w14:textId="77777777" w:rsidR="005B5F26" w:rsidRDefault="005B5F26" w:rsidP="0075314F">
      <w:pPr>
        <w:pBdr>
          <w:bottom w:val="single" w:sz="12" w:space="1" w:color="auto"/>
        </w:pBdr>
        <w:tabs>
          <w:tab w:val="center" w:pos="6237"/>
        </w:tabs>
        <w:rPr>
          <w:b/>
        </w:rPr>
      </w:pPr>
    </w:p>
    <w:p w14:paraId="1B0DFEF6" w14:textId="77777777" w:rsidR="005B5F26" w:rsidRDefault="005B5F26" w:rsidP="0075314F">
      <w:pPr>
        <w:tabs>
          <w:tab w:val="center" w:pos="6237"/>
        </w:tabs>
        <w:rPr>
          <w:b/>
        </w:rPr>
      </w:pPr>
    </w:p>
    <w:p w14:paraId="02FADD84" w14:textId="77777777" w:rsidR="005B5F26" w:rsidRDefault="00000000" w:rsidP="00832A56">
      <w:pPr>
        <w:pStyle w:val="Lijstalinea"/>
        <w:numPr>
          <w:ilvl w:val="0"/>
          <w:numId w:val="1"/>
        </w:numPr>
        <w:tabs>
          <w:tab w:val="center" w:pos="6237"/>
        </w:tabs>
      </w:pPr>
      <w:r w:rsidRPr="005313F4">
        <w:t xml:space="preserve">De aanvraag ingediend door </w:t>
      </w:r>
      <w:r w:rsidRPr="005942CF">
        <w:t>Fluvius System Operator CV met als contactadres Trichterheideweg 8 te 3500 Hasselt</w:t>
      </w:r>
      <w:r>
        <w:t xml:space="preserve">, wordt </w:t>
      </w:r>
      <w:r>
        <w:rPr>
          <w:lang w:val="nl-NL" w:eastAsia="nl-NL"/>
        </w:rPr>
        <w:t>voorwaardelijk vergund</w:t>
      </w:r>
      <w:r w:rsidRPr="005313F4">
        <w:t>.</w:t>
      </w:r>
    </w:p>
    <w:p w14:paraId="6D10C2A1" w14:textId="77777777" w:rsidR="005B5F26" w:rsidRDefault="005B5F26" w:rsidP="0075314F">
      <w:pPr>
        <w:tabs>
          <w:tab w:val="center" w:pos="6237"/>
        </w:tabs>
      </w:pPr>
    </w:p>
    <w:p w14:paraId="370784BD" w14:textId="77777777" w:rsidR="005B5F26" w:rsidRDefault="00000000" w:rsidP="0075314F">
      <w:pPr>
        <w:pStyle w:val="Lijstalinea"/>
        <w:numPr>
          <w:ilvl w:val="0"/>
          <w:numId w:val="1"/>
        </w:numPr>
        <w:tabs>
          <w:tab w:val="center" w:pos="6237"/>
        </w:tabs>
      </w:pPr>
      <w:r>
        <w:t>Volgende voorwaarden en/of lasten worden opgelegd:</w:t>
      </w:r>
    </w:p>
    <w:p w14:paraId="3769C227" w14:textId="77777777" w:rsidR="00347E78" w:rsidRDefault="00347E78" w:rsidP="00347E78">
      <w:pPr>
        <w:pStyle w:val="Lijstalinea"/>
      </w:pPr>
    </w:p>
    <w:p w14:paraId="7BD86363" w14:textId="77777777" w:rsidR="00347E78" w:rsidRDefault="00347E78" w:rsidP="00347E78">
      <w:pPr>
        <w:pStyle w:val="Lijstalinea"/>
        <w:tabs>
          <w:tab w:val="center" w:pos="6237"/>
        </w:tabs>
        <w:ind w:left="360"/>
      </w:pPr>
    </w:p>
    <w:p w14:paraId="367C26F2" w14:textId="77777777" w:rsidR="00590237" w:rsidRDefault="00000000" w:rsidP="00590237">
      <w:pPr>
        <w:widowControl w:val="0"/>
        <w:rPr>
          <w:rStyle w:val="Zwaar"/>
          <w:rFonts w:asciiTheme="majorHAnsi" w:hAnsiTheme="majorHAnsi" w:cstheme="majorHAnsi"/>
          <w:sz w:val="20"/>
          <w:szCs w:val="20"/>
        </w:rPr>
      </w:pPr>
      <w:r w:rsidRPr="00D3480A">
        <w:rPr>
          <w:rStyle w:val="Zwaar"/>
          <w:rFonts w:asciiTheme="majorHAnsi" w:hAnsiTheme="majorHAnsi" w:cstheme="majorHAnsi"/>
          <w:sz w:val="20"/>
          <w:szCs w:val="20"/>
        </w:rPr>
        <w:t>Algemeen: de expliciete voorwaarden opgelegd door de adviesinstanties dienen nageleefd te worden en maken integraal deel uit van deze omgevingsvergunning</w:t>
      </w:r>
    </w:p>
    <w:p w14:paraId="53EED50D" w14:textId="77777777" w:rsidR="004F1595" w:rsidRPr="004F1595" w:rsidRDefault="004F1595" w:rsidP="00EB7A12">
      <w:pPr>
        <w:rPr>
          <w:rFonts w:asciiTheme="majorHAnsi" w:hAnsiTheme="majorHAnsi" w:cstheme="majorHAnsi"/>
          <w:szCs w:val="20"/>
        </w:rPr>
      </w:pPr>
    </w:p>
    <w:p w14:paraId="0C7023F9" w14:textId="77777777" w:rsidR="00EB7A12" w:rsidRPr="004F1595" w:rsidRDefault="00000000" w:rsidP="00EB7A12">
      <w:pPr>
        <w:rPr>
          <w:rFonts w:asciiTheme="majorHAnsi" w:hAnsiTheme="majorHAnsi" w:cstheme="majorHAnsi"/>
          <w:szCs w:val="20"/>
        </w:rPr>
      </w:pPr>
      <w:r w:rsidRPr="004F1595">
        <w:rPr>
          <w:rFonts w:asciiTheme="majorHAnsi" w:hAnsiTheme="majorHAnsi" w:cstheme="majorHAnsi"/>
          <w:szCs w:val="20"/>
        </w:rPr>
        <w:t xml:space="preserve">Volgende </w:t>
      </w:r>
      <w:r w:rsidRPr="00D3480A">
        <w:rPr>
          <w:rFonts w:asciiTheme="majorHAnsi" w:hAnsiTheme="majorHAnsi" w:cstheme="majorHAnsi"/>
          <w:b/>
          <w:bCs/>
          <w:szCs w:val="20"/>
        </w:rPr>
        <w:t>VOORWAARDEN</w:t>
      </w:r>
      <w:r w:rsidRPr="004F1595">
        <w:rPr>
          <w:rFonts w:asciiTheme="majorHAnsi" w:hAnsiTheme="majorHAnsi" w:cstheme="majorHAnsi"/>
          <w:szCs w:val="20"/>
        </w:rPr>
        <w:t xml:space="preserve"> worden opgelegd in navolging van de adviesinstanties:</w:t>
      </w:r>
    </w:p>
    <w:p w14:paraId="4520CF8A"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 Het vloerpeil moet minstens 10 cm boven het kritisch overstromingspeil gelegen zijn.</w:t>
      </w:r>
    </w:p>
    <w:p w14:paraId="16C6B0EF"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 81,95 m TAW + 10 cm</w:t>
      </w:r>
    </w:p>
    <w:p w14:paraId="5F7E8575"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 82,05 m TAW = overstromingsveilig vloerpeil</w:t>
      </w:r>
    </w:p>
    <w:p w14:paraId="13D2C208"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Cfr. de terreinsnedes bij de aanvraag wordt aan deze voorwaarde voldaan.</w:t>
      </w:r>
    </w:p>
    <w:p w14:paraId="176A6F4C"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De vloerpas van de cabine wordt cfr. de plannen op niveau 82,15 m TAW voorzien.</w:t>
      </w:r>
    </w:p>
    <w:p w14:paraId="693C6789"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Dit is 20 cm boven het kritisch overstromingspeil en bijgevolg overstromingsveilig.</w:t>
      </w:r>
    </w:p>
    <w:p w14:paraId="4D5CE410"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 De leidingenkelders moeten waterdicht worden uitgevoerd.</w:t>
      </w:r>
    </w:p>
    <w:p w14:paraId="7FA605DC"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 Doorvoeren van nuts- en andere leidingen onder het vloerpeil moeten waterdicht worden uitgevoerd.</w:t>
      </w:r>
    </w:p>
    <w:p w14:paraId="1F3BD723"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 Aansluitingen op de riolering moeten afgeschermd worden met een terugslagklep en eventueel met</w:t>
      </w:r>
    </w:p>
    <w:p w14:paraId="55B92A43"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een eigen pompinstallatie.</w:t>
      </w:r>
    </w:p>
    <w:p w14:paraId="3B97304B"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 Inspectieputten op rioleringen, ontluchtingssystemen moeten waterdicht afgeschermd worden of</w:t>
      </w:r>
    </w:p>
    <w:p w14:paraId="322492ED"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opgesteld worden boven het vloerpeil.</w:t>
      </w:r>
    </w:p>
    <w:p w14:paraId="4025543B"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 Elektrische installaties die niet waterdicht afgeschermd zijn, moeten boven het vloerpeil voorzien</w:t>
      </w:r>
    </w:p>
    <w:p w14:paraId="731D35DF"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worden.</w:t>
      </w:r>
    </w:p>
    <w:p w14:paraId="42A88F11" w14:textId="77777777" w:rsidR="00EB7A12"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 Het terrein rond de cabine mag niet opgehoogd worden. De toegang tot het vloerpeil boven het</w:t>
      </w:r>
    </w:p>
    <w:p w14:paraId="57855E1C" w14:textId="77777777" w:rsidR="00DF76D4" w:rsidRPr="004F1595" w:rsidRDefault="00000000" w:rsidP="008F7758">
      <w:pPr>
        <w:ind w:left="142" w:firstLine="284"/>
        <w:rPr>
          <w:rFonts w:asciiTheme="majorHAnsi" w:hAnsiTheme="majorHAnsi" w:cstheme="majorHAnsi"/>
          <w:szCs w:val="20"/>
        </w:rPr>
      </w:pPr>
      <w:r w:rsidRPr="004F1595">
        <w:rPr>
          <w:rFonts w:asciiTheme="majorHAnsi" w:hAnsiTheme="majorHAnsi" w:cstheme="majorHAnsi"/>
          <w:szCs w:val="20"/>
        </w:rPr>
        <w:t>maaiveld moet gemaakt worden via een trapje.</w:t>
      </w:r>
    </w:p>
    <w:p w14:paraId="32783755" w14:textId="77777777" w:rsidR="005B5F26" w:rsidRDefault="005B5F26" w:rsidP="0075314F"/>
    <w:p w14:paraId="48EF8594" w14:textId="77777777" w:rsidR="005B5F26" w:rsidRDefault="005B5F26" w:rsidP="00F175B3"/>
    <w:p w14:paraId="27E46678" w14:textId="77777777" w:rsidR="005B5F26" w:rsidRDefault="005B5F26" w:rsidP="0075314F">
      <w:pPr>
        <w:tabs>
          <w:tab w:val="center" w:pos="6237"/>
        </w:tabs>
      </w:pPr>
    </w:p>
    <w:p w14:paraId="003BCC0F"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11101359" w14:textId="77777777" w:rsidR="005B5F26" w:rsidRPr="00B16042" w:rsidRDefault="005B5F26" w:rsidP="0075314F">
      <w:pPr>
        <w:jc w:val="both"/>
        <w:rPr>
          <w:rFonts w:cs="Arial"/>
          <w:color w:val="000000" w:themeColor="text1"/>
          <w:sz w:val="16"/>
          <w:szCs w:val="16"/>
        </w:rPr>
      </w:pPr>
    </w:p>
    <w:p w14:paraId="30C30424"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4482B3D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653B596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30E2047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69D1EB3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353ABB8F"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293A377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Als de omgevingsvergunning uitdrukkelijk melding maakt van de verschillende fasen van het bouwproject, worden de termijnen van twee of drie jaar, vermeld in het eerste lid, gerekend per fase. Voor de tweede fase en de volgende fasen </w:t>
      </w:r>
      <w:r w:rsidRPr="001C529C">
        <w:rPr>
          <w:rStyle w:val="Subtielebenadrukking"/>
        </w:rPr>
        <w:lastRenderedPageBreak/>
        <w:t>worden de termijnen van verval bijgevolg gerekend vanaf de aanvangsdatum van de fase in kwestie.</w:t>
      </w:r>
    </w:p>
    <w:p w14:paraId="396E93E4" w14:textId="77777777" w:rsidR="005B5F26" w:rsidRPr="001C529C" w:rsidRDefault="005B5F26" w:rsidP="0075314F">
      <w:pPr>
        <w:widowControl w:val="0"/>
        <w:autoSpaceDE w:val="0"/>
        <w:autoSpaceDN w:val="0"/>
        <w:adjustRightInd w:val="0"/>
        <w:jc w:val="both"/>
        <w:rPr>
          <w:rStyle w:val="Subtielebenadrukking"/>
        </w:rPr>
      </w:pPr>
    </w:p>
    <w:p w14:paraId="622C6C7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5D4AEF5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1ECDE1E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5B61602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inkennisstelling van de stopzetting.</w:t>
      </w:r>
    </w:p>
    <w:p w14:paraId="41B3435D" w14:textId="77777777" w:rsidR="005B5F26" w:rsidRPr="001C529C" w:rsidRDefault="005B5F26" w:rsidP="0075314F">
      <w:pPr>
        <w:widowControl w:val="0"/>
        <w:autoSpaceDE w:val="0"/>
        <w:autoSpaceDN w:val="0"/>
        <w:adjustRightInd w:val="0"/>
        <w:jc w:val="both"/>
        <w:rPr>
          <w:rStyle w:val="Subtielebenadrukking"/>
        </w:rPr>
      </w:pPr>
    </w:p>
    <w:p w14:paraId="152C164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575FBDA5" w14:textId="77777777" w:rsidR="005B5F26" w:rsidRPr="001C529C" w:rsidRDefault="005B5F26" w:rsidP="0075314F">
      <w:pPr>
        <w:widowControl w:val="0"/>
        <w:autoSpaceDE w:val="0"/>
        <w:autoSpaceDN w:val="0"/>
        <w:adjustRightInd w:val="0"/>
        <w:jc w:val="both"/>
        <w:rPr>
          <w:rStyle w:val="Subtielebenadrukking"/>
        </w:rPr>
      </w:pPr>
    </w:p>
    <w:p w14:paraId="0EFB3597"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5643A2BE" w14:textId="77777777" w:rsidR="005B5F26" w:rsidRPr="00B16042" w:rsidRDefault="005B5F26" w:rsidP="0075314F">
      <w:pPr>
        <w:jc w:val="both"/>
        <w:rPr>
          <w:rFonts w:cs="Arial"/>
          <w:color w:val="000000" w:themeColor="text1"/>
          <w:sz w:val="16"/>
          <w:szCs w:val="16"/>
          <w:lang w:val="nl-NL"/>
        </w:rPr>
      </w:pPr>
    </w:p>
    <w:p w14:paraId="7BC73866"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24CB980B" w14:textId="77777777" w:rsidR="005B5F26" w:rsidRPr="001C529C" w:rsidRDefault="005B5F26" w:rsidP="0075314F">
      <w:pPr>
        <w:widowControl w:val="0"/>
        <w:autoSpaceDE w:val="0"/>
        <w:autoSpaceDN w:val="0"/>
        <w:adjustRightInd w:val="0"/>
        <w:jc w:val="both"/>
        <w:rPr>
          <w:rStyle w:val="Subtielebenadrukking"/>
        </w:rPr>
      </w:pPr>
    </w:p>
    <w:p w14:paraId="3194A28F"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2E2D0325"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FDE68F4"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626D0931" w14:textId="77777777" w:rsidR="005B5F26" w:rsidRPr="001C529C" w:rsidRDefault="005B5F26" w:rsidP="0075314F">
      <w:pPr>
        <w:widowControl w:val="0"/>
        <w:autoSpaceDE w:val="0"/>
        <w:autoSpaceDN w:val="0"/>
        <w:adjustRightInd w:val="0"/>
        <w:jc w:val="both"/>
        <w:rPr>
          <w:rStyle w:val="Subtielebenadrukking"/>
          <w:rFonts w:eastAsia="MS Mincho"/>
        </w:rPr>
      </w:pPr>
    </w:p>
    <w:p w14:paraId="0C06919E"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730D14B1" w14:textId="77777777" w:rsidR="005B5F26" w:rsidRPr="001C529C" w:rsidRDefault="005B5F26" w:rsidP="0075314F">
      <w:pPr>
        <w:widowControl w:val="0"/>
        <w:autoSpaceDE w:val="0"/>
        <w:autoSpaceDN w:val="0"/>
        <w:adjustRightInd w:val="0"/>
        <w:jc w:val="both"/>
        <w:rPr>
          <w:rStyle w:val="Subtielebenadrukking"/>
          <w:rFonts w:eastAsia="MS Mincho"/>
        </w:rPr>
      </w:pPr>
    </w:p>
    <w:p w14:paraId="57DFB047"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3B7A75E0" w14:textId="77777777" w:rsidR="005B5F26" w:rsidRPr="001C529C" w:rsidRDefault="005B5F26" w:rsidP="0075314F">
      <w:pPr>
        <w:widowControl w:val="0"/>
        <w:autoSpaceDE w:val="0"/>
        <w:autoSpaceDN w:val="0"/>
        <w:adjustRightInd w:val="0"/>
        <w:jc w:val="both"/>
        <w:rPr>
          <w:rStyle w:val="Subtielebenadrukking"/>
          <w:rFonts w:eastAsia="MS Mincho"/>
        </w:rPr>
      </w:pPr>
    </w:p>
    <w:p w14:paraId="6408E34C"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4404BB0B" w14:textId="77777777" w:rsidR="005B5F26" w:rsidRPr="00B16042" w:rsidRDefault="005B5F26" w:rsidP="0075314F">
      <w:pPr>
        <w:jc w:val="both"/>
        <w:rPr>
          <w:rFonts w:cs="Arial"/>
          <w:color w:val="000000" w:themeColor="text1"/>
          <w:sz w:val="16"/>
          <w:szCs w:val="16"/>
          <w:lang w:val="nl-NL"/>
        </w:rPr>
      </w:pPr>
    </w:p>
    <w:p w14:paraId="04886613"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7FC0888B" w14:textId="77777777" w:rsidR="005B5F26" w:rsidRPr="00B16042" w:rsidRDefault="005B5F26" w:rsidP="0075314F">
      <w:pPr>
        <w:jc w:val="both"/>
        <w:rPr>
          <w:rFonts w:cs="Arial"/>
          <w:color w:val="000000" w:themeColor="text1"/>
          <w:sz w:val="16"/>
          <w:szCs w:val="16"/>
        </w:rPr>
      </w:pPr>
    </w:p>
    <w:p w14:paraId="18432BB1" w14:textId="77777777" w:rsidR="005B5F26" w:rsidRPr="00B16042" w:rsidRDefault="005B5F26" w:rsidP="0075314F">
      <w:pPr>
        <w:jc w:val="both"/>
        <w:rPr>
          <w:rFonts w:cs="Arial"/>
          <w:color w:val="000000" w:themeColor="text1"/>
          <w:sz w:val="16"/>
          <w:szCs w:val="16"/>
        </w:rPr>
      </w:pPr>
    </w:p>
    <w:p w14:paraId="63EFEE0E"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068C773D" w14:textId="77777777" w:rsidR="005B5F26" w:rsidRPr="001C529C" w:rsidRDefault="005B5F26" w:rsidP="0075314F">
      <w:pPr>
        <w:widowControl w:val="0"/>
        <w:autoSpaceDE w:val="0"/>
        <w:autoSpaceDN w:val="0"/>
        <w:adjustRightInd w:val="0"/>
        <w:jc w:val="both"/>
        <w:rPr>
          <w:rStyle w:val="Subtielebenadrukking"/>
        </w:rPr>
      </w:pPr>
    </w:p>
    <w:p w14:paraId="55C72511"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53E5E912"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62B46F5"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354E02A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lastRenderedPageBreak/>
        <w:t>1° de vergunningsaanvrager, de vergunninghouder of de exploitant;</w:t>
      </w:r>
    </w:p>
    <w:p w14:paraId="0CC90F8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186634E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2407F02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5F952CD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78E6D733"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4ADAB337"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31A3034"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5EB811F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5695C06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4A0294B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601123C0"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C9557B7"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5852CE96" w14:textId="77777777" w:rsidR="005B5F26" w:rsidRPr="001C529C" w:rsidRDefault="005B5F26" w:rsidP="0075314F">
      <w:pPr>
        <w:widowControl w:val="0"/>
        <w:autoSpaceDE w:val="0"/>
        <w:autoSpaceDN w:val="0"/>
        <w:adjustRightInd w:val="0"/>
        <w:jc w:val="both"/>
        <w:rPr>
          <w:rStyle w:val="Subtielebenadrukking"/>
        </w:rPr>
      </w:pPr>
    </w:p>
    <w:p w14:paraId="7BCC38C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64AB979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25E35F9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1ED6CE4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vergunning voor de exploitatie van een ingedeelde inrichting of activiteit die vergunningsplichtig is geworden door aanvulling of wijziging van de indelingslijst.</w:t>
      </w:r>
    </w:p>
    <w:p w14:paraId="31B3D933"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BA052D7"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3096EFBA" w14:textId="77777777" w:rsidR="005B5F26" w:rsidRPr="001C529C" w:rsidRDefault="005B5F26" w:rsidP="0075314F">
      <w:pPr>
        <w:widowControl w:val="0"/>
        <w:autoSpaceDE w:val="0"/>
        <w:autoSpaceDN w:val="0"/>
        <w:adjustRightInd w:val="0"/>
        <w:jc w:val="both"/>
        <w:rPr>
          <w:rStyle w:val="Subtielebenadrukking"/>
        </w:rPr>
      </w:pPr>
    </w:p>
    <w:p w14:paraId="2977827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68D41B0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2C1D4CD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7B1A56A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3C7C4B58" w14:textId="77777777" w:rsidR="005B5F26" w:rsidRPr="001C529C" w:rsidRDefault="005B5F26" w:rsidP="0075314F">
      <w:pPr>
        <w:widowControl w:val="0"/>
        <w:autoSpaceDE w:val="0"/>
        <w:autoSpaceDN w:val="0"/>
        <w:adjustRightInd w:val="0"/>
        <w:jc w:val="both"/>
        <w:rPr>
          <w:rStyle w:val="Subtielebenadrukking"/>
        </w:rPr>
      </w:pPr>
    </w:p>
    <w:p w14:paraId="07634BC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075FF9B4"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7FB1608"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4688E7C1" w14:textId="77777777" w:rsidR="005B5F26" w:rsidRPr="001C529C" w:rsidRDefault="005B5F26" w:rsidP="0075314F">
      <w:pPr>
        <w:widowControl w:val="0"/>
        <w:autoSpaceDE w:val="0"/>
        <w:autoSpaceDN w:val="0"/>
        <w:adjustRightInd w:val="0"/>
        <w:jc w:val="both"/>
        <w:rPr>
          <w:rStyle w:val="Subtielebenadrukking"/>
        </w:rPr>
      </w:pPr>
    </w:p>
    <w:p w14:paraId="0D2FAF7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beroep toe te voegen.</w:t>
      </w:r>
    </w:p>
    <w:p w14:paraId="796AD4E5" w14:textId="77777777" w:rsidR="005B5F26" w:rsidRPr="001C529C" w:rsidRDefault="005B5F26" w:rsidP="0075314F">
      <w:pPr>
        <w:widowControl w:val="0"/>
        <w:autoSpaceDE w:val="0"/>
        <w:autoSpaceDN w:val="0"/>
        <w:adjustRightInd w:val="0"/>
        <w:jc w:val="both"/>
        <w:rPr>
          <w:rStyle w:val="Subtielebenadrukking"/>
        </w:rPr>
      </w:pPr>
    </w:p>
    <w:p w14:paraId="12765AA4"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61800C62" w14:textId="77777777" w:rsidR="005B5F26" w:rsidRPr="00B16042" w:rsidRDefault="005B5F26" w:rsidP="0075314F">
      <w:pPr>
        <w:jc w:val="both"/>
        <w:rPr>
          <w:rFonts w:cs="Arial"/>
          <w:color w:val="000000" w:themeColor="text1"/>
          <w:sz w:val="16"/>
          <w:szCs w:val="16"/>
          <w:lang w:val="nl-NL"/>
        </w:rPr>
      </w:pPr>
    </w:p>
    <w:p w14:paraId="0867FE65"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189726A9" w14:textId="77777777" w:rsidR="005B5F26" w:rsidRPr="00B16042" w:rsidRDefault="005B5F26" w:rsidP="0075314F">
      <w:pPr>
        <w:jc w:val="both"/>
        <w:rPr>
          <w:rFonts w:cs="Arial"/>
          <w:color w:val="000000" w:themeColor="text1"/>
          <w:sz w:val="16"/>
          <w:szCs w:val="16"/>
        </w:rPr>
      </w:pPr>
    </w:p>
    <w:p w14:paraId="79B2DD2F"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5DDC5254"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684F3CE6"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42E04255" w14:textId="77777777" w:rsidR="005B5F26" w:rsidRPr="001C529C" w:rsidRDefault="00000000" w:rsidP="0075314F">
      <w:pPr>
        <w:jc w:val="both"/>
        <w:rPr>
          <w:rStyle w:val="Subtielebenadrukking"/>
        </w:rPr>
      </w:pPr>
      <w:r w:rsidRPr="001C529C">
        <w:rPr>
          <w:rStyle w:val="Subtielebenadrukking"/>
        </w:rPr>
        <w:lastRenderedPageBreak/>
        <w:t xml:space="preserve">3° als het beroep wordt ingesteld door een lid van het betrokken publiek: </w:t>
      </w:r>
    </w:p>
    <w:p w14:paraId="305D9D9B"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12741E46"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0BBA2A8A"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7FFEB211" w14:textId="77777777" w:rsidR="005B5F26" w:rsidRPr="001C529C" w:rsidRDefault="005B5F26" w:rsidP="0075314F">
      <w:pPr>
        <w:jc w:val="both"/>
        <w:rPr>
          <w:rStyle w:val="Subtielebenadrukking"/>
        </w:rPr>
      </w:pPr>
    </w:p>
    <w:p w14:paraId="69023062"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14070356"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6C17A4A6"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62146D2A"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44ACBDA6" w14:textId="77777777" w:rsidR="005B5F26" w:rsidRPr="001C529C" w:rsidRDefault="005B5F26" w:rsidP="0075314F">
      <w:pPr>
        <w:jc w:val="both"/>
        <w:rPr>
          <w:rStyle w:val="Subtielebenadrukking"/>
        </w:rPr>
      </w:pPr>
    </w:p>
    <w:p w14:paraId="31F45788"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05CEC82A" w14:textId="77777777" w:rsidR="005B5F26" w:rsidRPr="001C529C" w:rsidRDefault="005B5F26" w:rsidP="0075314F">
      <w:pPr>
        <w:jc w:val="both"/>
        <w:rPr>
          <w:rStyle w:val="Subtielebenadrukking"/>
        </w:rPr>
      </w:pPr>
    </w:p>
    <w:p w14:paraId="68E198DF"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31B283E5" w14:textId="77777777" w:rsidR="005B5F26" w:rsidRPr="001C529C" w:rsidRDefault="005B5F26" w:rsidP="0075314F">
      <w:pPr>
        <w:jc w:val="both"/>
        <w:rPr>
          <w:rStyle w:val="Subtielebenadrukking"/>
        </w:rPr>
      </w:pPr>
    </w:p>
    <w:p w14:paraId="287ABCB6"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07A667C4" w14:textId="77777777" w:rsidR="005B5F26" w:rsidRPr="001C529C" w:rsidRDefault="005B5F26" w:rsidP="0075314F">
      <w:pPr>
        <w:jc w:val="both"/>
        <w:rPr>
          <w:rStyle w:val="Subtielebenadrukking"/>
        </w:rPr>
      </w:pPr>
    </w:p>
    <w:p w14:paraId="15E76EEC"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6A97075C" w14:textId="77777777" w:rsidR="005B5F26" w:rsidRPr="001C529C" w:rsidRDefault="005B5F26" w:rsidP="0075314F">
      <w:pPr>
        <w:jc w:val="both"/>
        <w:rPr>
          <w:rStyle w:val="Subtielebenadrukking"/>
        </w:rPr>
      </w:pPr>
    </w:p>
    <w:p w14:paraId="3F023408"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5292E80E" w14:textId="77777777" w:rsidR="005B5F26" w:rsidRPr="00B16042" w:rsidRDefault="005B5F26" w:rsidP="0075314F">
      <w:pPr>
        <w:jc w:val="both"/>
        <w:rPr>
          <w:rFonts w:cs="Arial"/>
          <w:color w:val="000000" w:themeColor="text1"/>
          <w:sz w:val="16"/>
          <w:szCs w:val="16"/>
        </w:rPr>
      </w:pPr>
    </w:p>
    <w:p w14:paraId="68DD300F"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08899A87"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21F9CFD0"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07A61CD5"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0AACC8AF" w14:textId="77777777" w:rsidR="005B5F26" w:rsidRDefault="00000000" w:rsidP="0075314F">
      <w:pPr>
        <w:pStyle w:val="Titel"/>
        <w:rPr>
          <w:rFonts w:eastAsia="Cambria"/>
          <w:lang w:val="nl-NL"/>
        </w:rPr>
      </w:pPr>
      <w:r>
        <w:rPr>
          <w:rFonts w:eastAsia="Cambria"/>
          <w:lang w:val="nl-NL"/>
        </w:rPr>
        <w:lastRenderedPageBreak/>
        <w:t>INSTRUCTIES TOT AANPLAKKING</w:t>
      </w:r>
    </w:p>
    <w:p w14:paraId="219BA8FC" w14:textId="77777777" w:rsidR="005B5F26" w:rsidRDefault="005B5F26" w:rsidP="0075314F">
      <w:pPr>
        <w:rPr>
          <w:rFonts w:eastAsia="Cambria"/>
          <w:lang w:val="nl-NL"/>
        </w:rPr>
      </w:pPr>
    </w:p>
    <w:p w14:paraId="6BAE82FE" w14:textId="77777777" w:rsidR="005B5F26" w:rsidRDefault="00000000" w:rsidP="0075314F">
      <w:pPr>
        <w:rPr>
          <w:rFonts w:eastAsia="Cambria"/>
          <w:lang w:val="nl-NL"/>
        </w:rPr>
      </w:pPr>
      <w:r>
        <w:rPr>
          <w:rFonts w:eastAsia="Cambria"/>
          <w:lang w:val="nl-NL"/>
        </w:rPr>
        <w:t>Op 9 februari 2026 werd een beslissing genomen over uw aanvraag.</w:t>
      </w:r>
    </w:p>
    <w:p w14:paraId="20E43400" w14:textId="77777777" w:rsidR="005B5F26" w:rsidRDefault="005B5F26" w:rsidP="0075314F">
      <w:pPr>
        <w:rPr>
          <w:rFonts w:eastAsia="Cambria"/>
          <w:lang w:val="nl-NL"/>
        </w:rPr>
      </w:pPr>
    </w:p>
    <w:p w14:paraId="6DABA2DD" w14:textId="77777777" w:rsidR="005B5F26" w:rsidRDefault="00000000" w:rsidP="0075314F">
      <w:pPr>
        <w:rPr>
          <w:rFonts w:eastAsia="Cambria"/>
          <w:lang w:val="nl-NL"/>
        </w:rPr>
      </w:pPr>
      <w:r>
        <w:rPr>
          <w:rFonts w:eastAsia="Cambria"/>
          <w:lang w:val="nl-NL"/>
        </w:rPr>
        <w:t>Hierbij vindt u:</w:t>
      </w:r>
    </w:p>
    <w:p w14:paraId="6C93E155" w14:textId="77777777" w:rsidR="005B5F26" w:rsidRDefault="005B5F26" w:rsidP="0075314F">
      <w:pPr>
        <w:rPr>
          <w:rFonts w:eastAsia="Cambria"/>
          <w:lang w:val="nl-NL"/>
        </w:rPr>
      </w:pPr>
    </w:p>
    <w:p w14:paraId="00386D33"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0FC1DF9F"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1BACA30B" w14:textId="77777777" w:rsidR="005B5F26" w:rsidRDefault="005B5F26" w:rsidP="0075314F">
      <w:pPr>
        <w:rPr>
          <w:rFonts w:eastAsia="Cambria"/>
          <w:lang w:val="nl-NL"/>
        </w:rPr>
      </w:pPr>
    </w:p>
    <w:p w14:paraId="48F79B64" w14:textId="77777777" w:rsidR="005B5F26" w:rsidRDefault="005B5F26" w:rsidP="0075314F">
      <w:pPr>
        <w:rPr>
          <w:rFonts w:eastAsia="Cambria"/>
          <w:lang w:val="nl-NL"/>
        </w:rPr>
      </w:pPr>
    </w:p>
    <w:p w14:paraId="5E1138CC"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55BCD269" w14:textId="77777777" w:rsidR="005B5F26" w:rsidRDefault="005B5F26" w:rsidP="0075314F">
      <w:pPr>
        <w:rPr>
          <w:rFonts w:eastAsia="Cambria"/>
          <w:lang w:val="nl-NL"/>
        </w:rPr>
      </w:pPr>
    </w:p>
    <w:p w14:paraId="47E0D9FD"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1817A291" w14:textId="77777777" w:rsidR="005B5F26" w:rsidRDefault="005B5F26" w:rsidP="0075314F">
      <w:pPr>
        <w:rPr>
          <w:rFonts w:eastAsia="Cambria"/>
          <w:lang w:val="nl-NL"/>
        </w:rPr>
      </w:pPr>
    </w:p>
    <w:p w14:paraId="5DC45E7B"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51696B4D"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544641E9"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265B78CA" w14:textId="77777777" w:rsidR="005B5F26" w:rsidRDefault="005B5F26" w:rsidP="0075314F">
      <w:pPr>
        <w:rPr>
          <w:rFonts w:eastAsia="Cambria"/>
          <w:lang w:val="nl-NL"/>
        </w:rPr>
      </w:pPr>
    </w:p>
    <w:p w14:paraId="1E359B80"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099B473C" w14:textId="77777777" w:rsidR="005B5F26" w:rsidRDefault="005B5F26" w:rsidP="0075314F">
      <w:pPr>
        <w:rPr>
          <w:rFonts w:eastAsia="Cambria"/>
          <w:lang w:val="nl-NL"/>
        </w:rPr>
      </w:pPr>
    </w:p>
    <w:p w14:paraId="25087216"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500D6CB0" w14:textId="77777777" w:rsidR="005B5F26" w:rsidRDefault="005B5F26" w:rsidP="0075314F">
      <w:pPr>
        <w:rPr>
          <w:rFonts w:eastAsia="Cambria"/>
          <w:lang w:val="nl-NL"/>
        </w:rPr>
      </w:pPr>
    </w:p>
    <w:p w14:paraId="2E0F8CB5"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2595BD65" w14:textId="77777777" w:rsidR="005B5F26" w:rsidRDefault="005B5F26" w:rsidP="0075314F">
      <w:pPr>
        <w:rPr>
          <w:rFonts w:eastAsia="Cambria"/>
          <w:u w:val="single"/>
          <w:lang w:val="nl-NL"/>
        </w:rPr>
      </w:pPr>
    </w:p>
    <w:p w14:paraId="7C8F83A9"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28BADE89" w14:textId="77777777" w:rsidR="005B5F26" w:rsidRDefault="005B5F26" w:rsidP="0075314F">
      <w:pPr>
        <w:rPr>
          <w:rFonts w:eastAsia="Cambria"/>
          <w:lang w:val="nl-NL"/>
        </w:rPr>
      </w:pPr>
    </w:p>
    <w:p w14:paraId="23F7F63A"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7AADDB58"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7AC4BBB9" w14:textId="77777777" w:rsidR="005B5F26" w:rsidRPr="006E30F3" w:rsidRDefault="005B5F26" w:rsidP="0075314F">
      <w:pPr>
        <w:rPr>
          <w:rFonts w:eastAsia="Cambria"/>
        </w:rPr>
      </w:pPr>
    </w:p>
    <w:p w14:paraId="686292AE" w14:textId="77777777" w:rsidR="005B5F26" w:rsidRPr="006E30F3" w:rsidRDefault="00000000" w:rsidP="0075314F">
      <w:pPr>
        <w:rPr>
          <w:rStyle w:val="Zwaar"/>
          <w:rFonts w:eastAsia="Cambria"/>
        </w:rPr>
      </w:pPr>
      <w:r w:rsidRPr="006E30F3">
        <w:rPr>
          <w:rStyle w:val="Zwaar"/>
          <w:rFonts w:eastAsia="Cambria"/>
        </w:rPr>
        <w:t>Meer informatie nodig?</w:t>
      </w:r>
    </w:p>
    <w:p w14:paraId="28A1FB66"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693637E4" w14:textId="77777777" w:rsidR="005B5F26" w:rsidRDefault="005B5F26" w:rsidP="00D739D5">
      <w:pPr>
        <w:spacing w:after="160" w:line="259" w:lineRule="auto"/>
        <w:rPr>
          <w:rFonts w:eastAsia="Cambria"/>
        </w:rPr>
      </w:pPr>
    </w:p>
    <w:p w14:paraId="600B1CBD" w14:textId="4C347C8F" w:rsidR="005B5F26" w:rsidRPr="00D739D5" w:rsidRDefault="00000000" w:rsidP="00D739D5">
      <w:pPr>
        <w:spacing w:after="160" w:line="259" w:lineRule="auto"/>
        <w:rPr>
          <w:rStyle w:val="Zwaar"/>
          <w:rFonts w:eastAsia="Cambria"/>
          <w:b w:val="0"/>
          <w:bCs w:val="0"/>
        </w:rPr>
      </w:pPr>
      <w:r>
        <w:rPr>
          <w:rStyle w:val="Zwaar"/>
        </w:rPr>
        <w:t xml:space="preserve">De administratieve kosten bedragen: </w:t>
      </w:r>
      <w:r w:rsidRPr="00347E78">
        <w:rPr>
          <w:rStyle w:val="Zwaar"/>
          <w:highlight w:val="yellow"/>
        </w:rPr>
        <w:t>€</w:t>
      </w:r>
      <w:r w:rsidR="00347E78" w:rsidRPr="00347E78">
        <w:rPr>
          <w:rStyle w:val="Zwaar"/>
          <w:highlight w:val="yellow"/>
        </w:rPr>
        <w:t xml:space="preserve"> </w:t>
      </w:r>
      <w:r w:rsidR="00463AD6">
        <w:rPr>
          <w:rStyle w:val="Zwaar"/>
          <w:highlight w:val="yellow"/>
        </w:rPr>
        <w:t>19</w:t>
      </w:r>
    </w:p>
    <w:p w14:paraId="255A629E" w14:textId="77777777" w:rsidR="00712112" w:rsidRDefault="00000000" w:rsidP="0075314F">
      <w:pPr>
        <w:rPr>
          <w:rStyle w:val="Zwaar"/>
        </w:rPr>
      </w:pPr>
      <w:r>
        <w:rPr>
          <w:rStyle w:val="Zwaar"/>
        </w:rPr>
        <w:t>De financiële dienst zal u binnen de 14 dagen een verzoek tot betaling sturen.</w:t>
      </w:r>
    </w:p>
    <w:p w14:paraId="178606B7" w14:textId="77777777" w:rsidR="00712112" w:rsidRDefault="00000000">
      <w:pPr>
        <w:spacing w:after="160" w:line="259" w:lineRule="auto"/>
        <w:rPr>
          <w:rStyle w:val="Zwaar"/>
        </w:rPr>
      </w:pPr>
      <w:r>
        <w:rPr>
          <w:rStyle w:val="Zwaar"/>
        </w:rPr>
        <w:br w:type="page"/>
      </w:r>
    </w:p>
    <w:p w14:paraId="0BBC609E"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CB2320" w14:paraId="1FEB2BE0" w14:textId="77777777" w:rsidTr="000355E8">
        <w:tc>
          <w:tcPr>
            <w:tcW w:w="4538" w:type="dxa"/>
          </w:tcPr>
          <w:p w14:paraId="54D34179" w14:textId="77777777" w:rsidR="00712112" w:rsidRPr="00712112" w:rsidRDefault="00000000" w:rsidP="00712112">
            <w:pPr>
              <w:rPr>
                <w:sz w:val="22"/>
              </w:rPr>
            </w:pPr>
            <w:r w:rsidRPr="00712112">
              <w:rPr>
                <w:sz w:val="22"/>
              </w:rPr>
              <w:t>Naam</w:t>
            </w:r>
          </w:p>
        </w:tc>
        <w:tc>
          <w:tcPr>
            <w:tcW w:w="4538" w:type="dxa"/>
          </w:tcPr>
          <w:p w14:paraId="4783A203" w14:textId="77777777" w:rsidR="00712112" w:rsidRPr="00712112" w:rsidRDefault="00000000" w:rsidP="00712112">
            <w:pPr>
              <w:rPr>
                <w:sz w:val="22"/>
              </w:rPr>
            </w:pPr>
            <w:r w:rsidRPr="00712112">
              <w:rPr>
                <w:sz w:val="22"/>
              </w:rPr>
              <w:t>Unieke MD5 Hash</w:t>
            </w:r>
          </w:p>
        </w:tc>
      </w:tr>
      <w:tr w:rsidR="00CB2320" w14:paraId="44059BA2" w14:textId="77777777" w:rsidTr="000355E8">
        <w:tc>
          <w:tcPr>
            <w:tcW w:w="4538" w:type="dxa"/>
          </w:tcPr>
          <w:p w14:paraId="1BFF019A" w14:textId="77777777" w:rsidR="00712112" w:rsidRPr="00712112" w:rsidRDefault="00000000" w:rsidP="00712112">
            <w:pPr>
              <w:rPr>
                <w:sz w:val="22"/>
              </w:rPr>
            </w:pPr>
            <w:r w:rsidRPr="00712112">
              <w:rPr>
                <w:sz w:val="22"/>
              </w:rPr>
              <w:t>PIV_PIV2_2026-01-16</w:t>
            </w:r>
          </w:p>
        </w:tc>
        <w:tc>
          <w:tcPr>
            <w:tcW w:w="4538" w:type="dxa"/>
          </w:tcPr>
          <w:p w14:paraId="20ED2087" w14:textId="77777777" w:rsidR="00712112" w:rsidRPr="00712112" w:rsidRDefault="00000000" w:rsidP="00712112">
            <w:pPr>
              <w:rPr>
                <w:sz w:val="22"/>
              </w:rPr>
            </w:pPr>
            <w:r w:rsidRPr="00712112">
              <w:rPr>
                <w:sz w:val="22"/>
              </w:rPr>
              <w:t>bQYho4yPB4IoLRvjHHuaAA==</w:t>
            </w:r>
          </w:p>
        </w:tc>
      </w:tr>
      <w:tr w:rsidR="00CB2320" w14:paraId="766ABFAE" w14:textId="77777777" w:rsidTr="000355E8">
        <w:tc>
          <w:tcPr>
            <w:tcW w:w="4538" w:type="dxa"/>
          </w:tcPr>
          <w:p w14:paraId="26305F5C" w14:textId="77777777" w:rsidR="00712112" w:rsidRPr="00712112" w:rsidRDefault="00000000" w:rsidP="00712112">
            <w:pPr>
              <w:rPr>
                <w:sz w:val="22"/>
              </w:rPr>
            </w:pPr>
            <w:r w:rsidRPr="00712112">
              <w:rPr>
                <w:sz w:val="22"/>
              </w:rPr>
              <w:t>BA_91006275_F_B_5</w:t>
            </w:r>
          </w:p>
        </w:tc>
        <w:tc>
          <w:tcPr>
            <w:tcW w:w="4538" w:type="dxa"/>
          </w:tcPr>
          <w:p w14:paraId="28C7072B" w14:textId="77777777" w:rsidR="00712112" w:rsidRPr="00712112" w:rsidRDefault="00000000" w:rsidP="00712112">
            <w:pPr>
              <w:rPr>
                <w:sz w:val="22"/>
              </w:rPr>
            </w:pPr>
            <w:r w:rsidRPr="00712112">
              <w:rPr>
                <w:sz w:val="22"/>
              </w:rPr>
              <w:t>DsryBpOsT0XRVKCbDHgmRA==</w:t>
            </w:r>
          </w:p>
        </w:tc>
      </w:tr>
      <w:tr w:rsidR="00CB2320" w14:paraId="7E781E14" w14:textId="77777777" w:rsidTr="000355E8">
        <w:tc>
          <w:tcPr>
            <w:tcW w:w="4538" w:type="dxa"/>
          </w:tcPr>
          <w:p w14:paraId="784865DA" w14:textId="77777777" w:rsidR="00712112" w:rsidRPr="00712112" w:rsidRDefault="00000000" w:rsidP="00712112">
            <w:pPr>
              <w:rPr>
                <w:sz w:val="22"/>
              </w:rPr>
            </w:pPr>
            <w:r w:rsidRPr="00712112">
              <w:rPr>
                <w:sz w:val="22"/>
              </w:rPr>
              <w:t>BA_91006275_F_B_6</w:t>
            </w:r>
          </w:p>
        </w:tc>
        <w:tc>
          <w:tcPr>
            <w:tcW w:w="4538" w:type="dxa"/>
          </w:tcPr>
          <w:p w14:paraId="0C784EEA" w14:textId="77777777" w:rsidR="00712112" w:rsidRPr="00712112" w:rsidRDefault="00000000" w:rsidP="00712112">
            <w:pPr>
              <w:rPr>
                <w:sz w:val="22"/>
              </w:rPr>
            </w:pPr>
            <w:r w:rsidRPr="00712112">
              <w:rPr>
                <w:sz w:val="22"/>
              </w:rPr>
              <w:t>cc2kTAnTQAbjvGjnm8R3IQ==</w:t>
            </w:r>
          </w:p>
        </w:tc>
      </w:tr>
      <w:tr w:rsidR="00CB2320" w14:paraId="65BF697F" w14:textId="77777777" w:rsidTr="000355E8">
        <w:tc>
          <w:tcPr>
            <w:tcW w:w="4538" w:type="dxa"/>
          </w:tcPr>
          <w:p w14:paraId="6126D282" w14:textId="77777777" w:rsidR="00712112" w:rsidRPr="00712112" w:rsidRDefault="00000000" w:rsidP="00712112">
            <w:pPr>
              <w:rPr>
                <w:sz w:val="22"/>
              </w:rPr>
            </w:pPr>
            <w:r w:rsidRPr="00712112">
              <w:rPr>
                <w:sz w:val="22"/>
              </w:rPr>
              <w:t>BA_91006275_F_B_7</w:t>
            </w:r>
          </w:p>
        </w:tc>
        <w:tc>
          <w:tcPr>
            <w:tcW w:w="4538" w:type="dxa"/>
          </w:tcPr>
          <w:p w14:paraId="2966BF23" w14:textId="77777777" w:rsidR="00712112" w:rsidRPr="00712112" w:rsidRDefault="00000000" w:rsidP="00712112">
            <w:pPr>
              <w:rPr>
                <w:sz w:val="22"/>
              </w:rPr>
            </w:pPr>
            <w:r w:rsidRPr="00712112">
              <w:rPr>
                <w:sz w:val="22"/>
              </w:rPr>
              <w:t>kxFfuiOerDsubTkFQo6OjQ==</w:t>
            </w:r>
          </w:p>
        </w:tc>
      </w:tr>
      <w:tr w:rsidR="00CB2320" w14:paraId="4EA41482" w14:textId="77777777" w:rsidTr="000355E8">
        <w:tc>
          <w:tcPr>
            <w:tcW w:w="4538" w:type="dxa"/>
          </w:tcPr>
          <w:p w14:paraId="7B3F076C" w14:textId="77777777" w:rsidR="00712112" w:rsidRPr="00712112" w:rsidRDefault="00000000" w:rsidP="00712112">
            <w:pPr>
              <w:rPr>
                <w:sz w:val="22"/>
              </w:rPr>
            </w:pPr>
            <w:r w:rsidRPr="00712112">
              <w:rPr>
                <w:sz w:val="22"/>
              </w:rPr>
              <w:t>BA_91006275_F_N_voorbeeldfoto</w:t>
            </w:r>
          </w:p>
        </w:tc>
        <w:tc>
          <w:tcPr>
            <w:tcW w:w="4538" w:type="dxa"/>
          </w:tcPr>
          <w:p w14:paraId="3C0CB5B7" w14:textId="77777777" w:rsidR="00712112" w:rsidRPr="00712112" w:rsidRDefault="00000000" w:rsidP="00712112">
            <w:pPr>
              <w:rPr>
                <w:sz w:val="22"/>
              </w:rPr>
            </w:pPr>
            <w:r w:rsidRPr="00712112">
              <w:rPr>
                <w:sz w:val="22"/>
              </w:rPr>
              <w:t>9d7Cf7pZMqSY1dFPfSsBKg==</w:t>
            </w:r>
          </w:p>
        </w:tc>
      </w:tr>
      <w:tr w:rsidR="00CB2320" w14:paraId="2A2693E4" w14:textId="77777777" w:rsidTr="000355E8">
        <w:tc>
          <w:tcPr>
            <w:tcW w:w="4538" w:type="dxa"/>
          </w:tcPr>
          <w:p w14:paraId="07B38FB4" w14:textId="77777777" w:rsidR="00712112" w:rsidRPr="00712112" w:rsidRDefault="00000000" w:rsidP="00712112">
            <w:pPr>
              <w:rPr>
                <w:sz w:val="22"/>
              </w:rPr>
            </w:pPr>
            <w:r w:rsidRPr="00712112">
              <w:rPr>
                <w:sz w:val="22"/>
              </w:rPr>
              <w:t>BA_91006275_F_B_1</w:t>
            </w:r>
          </w:p>
        </w:tc>
        <w:tc>
          <w:tcPr>
            <w:tcW w:w="4538" w:type="dxa"/>
          </w:tcPr>
          <w:p w14:paraId="0E9CA304" w14:textId="77777777" w:rsidR="00712112" w:rsidRPr="00712112" w:rsidRDefault="00000000" w:rsidP="00712112">
            <w:pPr>
              <w:rPr>
                <w:sz w:val="22"/>
              </w:rPr>
            </w:pPr>
            <w:r w:rsidRPr="00712112">
              <w:rPr>
                <w:sz w:val="22"/>
              </w:rPr>
              <w:t>fwjxxxA2YUeMIVNPyNdkwA==</w:t>
            </w:r>
          </w:p>
        </w:tc>
      </w:tr>
      <w:tr w:rsidR="00CB2320" w14:paraId="63A87A70" w14:textId="77777777" w:rsidTr="000355E8">
        <w:tc>
          <w:tcPr>
            <w:tcW w:w="4538" w:type="dxa"/>
          </w:tcPr>
          <w:p w14:paraId="25045797" w14:textId="77777777" w:rsidR="00712112" w:rsidRPr="00712112" w:rsidRDefault="00000000" w:rsidP="00712112">
            <w:pPr>
              <w:rPr>
                <w:sz w:val="22"/>
              </w:rPr>
            </w:pPr>
            <w:r w:rsidRPr="00712112">
              <w:rPr>
                <w:sz w:val="22"/>
              </w:rPr>
              <w:t>BA_91006275_F_B_2</w:t>
            </w:r>
          </w:p>
        </w:tc>
        <w:tc>
          <w:tcPr>
            <w:tcW w:w="4538" w:type="dxa"/>
          </w:tcPr>
          <w:p w14:paraId="32A0F374" w14:textId="77777777" w:rsidR="00712112" w:rsidRPr="00712112" w:rsidRDefault="00000000" w:rsidP="00712112">
            <w:pPr>
              <w:rPr>
                <w:sz w:val="22"/>
              </w:rPr>
            </w:pPr>
            <w:r w:rsidRPr="00712112">
              <w:rPr>
                <w:sz w:val="22"/>
              </w:rPr>
              <w:t>PYeKQA5uScQgAxt9b0+iEA==</w:t>
            </w:r>
          </w:p>
        </w:tc>
      </w:tr>
      <w:tr w:rsidR="00CB2320" w14:paraId="2FB12B63" w14:textId="77777777" w:rsidTr="000355E8">
        <w:tc>
          <w:tcPr>
            <w:tcW w:w="4538" w:type="dxa"/>
          </w:tcPr>
          <w:p w14:paraId="516DF799" w14:textId="77777777" w:rsidR="00712112" w:rsidRPr="00712112" w:rsidRDefault="00000000" w:rsidP="00712112">
            <w:pPr>
              <w:rPr>
                <w:sz w:val="22"/>
              </w:rPr>
            </w:pPr>
            <w:r w:rsidRPr="00712112">
              <w:rPr>
                <w:sz w:val="22"/>
              </w:rPr>
              <w:t>BA_91006275_F_B_3</w:t>
            </w:r>
          </w:p>
        </w:tc>
        <w:tc>
          <w:tcPr>
            <w:tcW w:w="4538" w:type="dxa"/>
          </w:tcPr>
          <w:p w14:paraId="02C08B6B" w14:textId="77777777" w:rsidR="00712112" w:rsidRPr="00712112" w:rsidRDefault="00000000" w:rsidP="00712112">
            <w:pPr>
              <w:rPr>
                <w:sz w:val="22"/>
              </w:rPr>
            </w:pPr>
            <w:r w:rsidRPr="00712112">
              <w:rPr>
                <w:sz w:val="22"/>
              </w:rPr>
              <w:t>bgV1LTqTlNnfPpNwtpP+oQ==</w:t>
            </w:r>
          </w:p>
        </w:tc>
      </w:tr>
      <w:tr w:rsidR="00CB2320" w14:paraId="164FA973" w14:textId="77777777" w:rsidTr="000355E8">
        <w:tc>
          <w:tcPr>
            <w:tcW w:w="4538" w:type="dxa"/>
          </w:tcPr>
          <w:p w14:paraId="3ADA528E" w14:textId="77777777" w:rsidR="00712112" w:rsidRPr="00712112" w:rsidRDefault="00000000" w:rsidP="00712112">
            <w:pPr>
              <w:rPr>
                <w:sz w:val="22"/>
              </w:rPr>
            </w:pPr>
            <w:r w:rsidRPr="00712112">
              <w:rPr>
                <w:sz w:val="22"/>
              </w:rPr>
              <w:t>BA_91006275_F_B_4</w:t>
            </w:r>
          </w:p>
        </w:tc>
        <w:tc>
          <w:tcPr>
            <w:tcW w:w="4538" w:type="dxa"/>
          </w:tcPr>
          <w:p w14:paraId="649DD70B" w14:textId="77777777" w:rsidR="00712112" w:rsidRPr="00712112" w:rsidRDefault="00000000" w:rsidP="00712112">
            <w:pPr>
              <w:rPr>
                <w:sz w:val="22"/>
              </w:rPr>
            </w:pPr>
            <w:r w:rsidRPr="00712112">
              <w:rPr>
                <w:sz w:val="22"/>
              </w:rPr>
              <w:t>c87R0BOSfK11kHb26Av8Lg==</w:t>
            </w:r>
          </w:p>
        </w:tc>
      </w:tr>
      <w:tr w:rsidR="00CB2320" w14:paraId="20358952" w14:textId="77777777" w:rsidTr="000355E8">
        <w:tc>
          <w:tcPr>
            <w:tcW w:w="4538" w:type="dxa"/>
          </w:tcPr>
          <w:p w14:paraId="09245C33" w14:textId="77777777" w:rsidR="00712112" w:rsidRPr="00712112" w:rsidRDefault="00000000" w:rsidP="00712112">
            <w:pPr>
              <w:rPr>
                <w:sz w:val="22"/>
              </w:rPr>
            </w:pPr>
            <w:r w:rsidRPr="00712112">
              <w:rPr>
                <w:sz w:val="22"/>
              </w:rPr>
              <w:t>BA_91006275_F_B_8</w:t>
            </w:r>
          </w:p>
        </w:tc>
        <w:tc>
          <w:tcPr>
            <w:tcW w:w="4538" w:type="dxa"/>
          </w:tcPr>
          <w:p w14:paraId="52F1C593" w14:textId="77777777" w:rsidR="00712112" w:rsidRPr="00712112" w:rsidRDefault="00000000" w:rsidP="00712112">
            <w:pPr>
              <w:rPr>
                <w:sz w:val="22"/>
              </w:rPr>
            </w:pPr>
            <w:r w:rsidRPr="00712112">
              <w:rPr>
                <w:sz w:val="22"/>
              </w:rPr>
              <w:t>zzOvrbd37C+q0TQPpwxUhA==</w:t>
            </w:r>
          </w:p>
        </w:tc>
      </w:tr>
      <w:tr w:rsidR="00CB2320" w14:paraId="41636543" w14:textId="77777777" w:rsidTr="000355E8">
        <w:tc>
          <w:tcPr>
            <w:tcW w:w="4538" w:type="dxa"/>
          </w:tcPr>
          <w:p w14:paraId="40E1DE5D" w14:textId="77777777" w:rsidR="00712112" w:rsidRPr="00712112" w:rsidRDefault="00000000" w:rsidP="00712112">
            <w:pPr>
              <w:rPr>
                <w:sz w:val="22"/>
              </w:rPr>
            </w:pPr>
            <w:r w:rsidRPr="00712112">
              <w:rPr>
                <w:sz w:val="22"/>
              </w:rPr>
              <w:t>Verduidelijking - Aanvraag niet onderworpen aan Stikstofdecreet</w:t>
            </w:r>
          </w:p>
        </w:tc>
        <w:tc>
          <w:tcPr>
            <w:tcW w:w="4538" w:type="dxa"/>
          </w:tcPr>
          <w:p w14:paraId="341C6BE1" w14:textId="77777777" w:rsidR="00712112" w:rsidRPr="00712112" w:rsidRDefault="00000000" w:rsidP="00712112">
            <w:pPr>
              <w:rPr>
                <w:sz w:val="22"/>
              </w:rPr>
            </w:pPr>
            <w:r w:rsidRPr="00712112">
              <w:rPr>
                <w:sz w:val="22"/>
              </w:rPr>
              <w:t>ZXFSl6bVleYYSl6e4/TUAw==</w:t>
            </w:r>
          </w:p>
        </w:tc>
      </w:tr>
      <w:tr w:rsidR="00CB2320" w14:paraId="150ABFE0" w14:textId="77777777" w:rsidTr="000355E8">
        <w:tc>
          <w:tcPr>
            <w:tcW w:w="4538" w:type="dxa"/>
          </w:tcPr>
          <w:p w14:paraId="1D30A2F8" w14:textId="77777777" w:rsidR="00712112" w:rsidRPr="00712112" w:rsidRDefault="00000000" w:rsidP="00712112">
            <w:pPr>
              <w:rPr>
                <w:sz w:val="22"/>
              </w:rPr>
            </w:pPr>
            <w:r w:rsidRPr="00712112">
              <w:rPr>
                <w:sz w:val="22"/>
              </w:rPr>
              <w:t>BA_91006275_extra info_cabine Heers</w:t>
            </w:r>
          </w:p>
        </w:tc>
        <w:tc>
          <w:tcPr>
            <w:tcW w:w="4538" w:type="dxa"/>
          </w:tcPr>
          <w:p w14:paraId="6DE8BF96" w14:textId="77777777" w:rsidR="00712112" w:rsidRPr="00712112" w:rsidRDefault="00000000" w:rsidP="00712112">
            <w:pPr>
              <w:rPr>
                <w:sz w:val="22"/>
              </w:rPr>
            </w:pPr>
            <w:r w:rsidRPr="00712112">
              <w:rPr>
                <w:sz w:val="22"/>
              </w:rPr>
              <w:t>dz0Y8BTtYGGoOzj02nKFAA==</w:t>
            </w:r>
          </w:p>
        </w:tc>
      </w:tr>
      <w:tr w:rsidR="00CB2320" w14:paraId="1BEE5945" w14:textId="77777777" w:rsidTr="000355E8">
        <w:tc>
          <w:tcPr>
            <w:tcW w:w="4538" w:type="dxa"/>
          </w:tcPr>
          <w:p w14:paraId="586FBAE2" w14:textId="77777777" w:rsidR="00712112" w:rsidRPr="00712112" w:rsidRDefault="00000000" w:rsidP="00712112">
            <w:pPr>
              <w:rPr>
                <w:sz w:val="22"/>
              </w:rPr>
            </w:pPr>
            <w:r w:rsidRPr="00712112">
              <w:rPr>
                <w:sz w:val="22"/>
              </w:rPr>
              <w:t>Overstromingsrapport</w:t>
            </w:r>
          </w:p>
        </w:tc>
        <w:tc>
          <w:tcPr>
            <w:tcW w:w="4538" w:type="dxa"/>
          </w:tcPr>
          <w:p w14:paraId="51614705" w14:textId="77777777" w:rsidR="00712112" w:rsidRPr="00712112" w:rsidRDefault="00000000" w:rsidP="00712112">
            <w:pPr>
              <w:rPr>
                <w:sz w:val="22"/>
              </w:rPr>
            </w:pPr>
            <w:r w:rsidRPr="00712112">
              <w:rPr>
                <w:sz w:val="22"/>
              </w:rPr>
              <w:t>qevkFCTzqUugUelUYEheDw==</w:t>
            </w:r>
          </w:p>
        </w:tc>
      </w:tr>
      <w:tr w:rsidR="00CB2320" w14:paraId="01A0D411" w14:textId="77777777" w:rsidTr="000355E8">
        <w:tc>
          <w:tcPr>
            <w:tcW w:w="4538" w:type="dxa"/>
          </w:tcPr>
          <w:p w14:paraId="21E3665D" w14:textId="77777777" w:rsidR="00712112" w:rsidRPr="00712112" w:rsidRDefault="00000000" w:rsidP="00712112">
            <w:pPr>
              <w:rPr>
                <w:sz w:val="22"/>
              </w:rPr>
            </w:pPr>
            <w:r w:rsidRPr="00712112">
              <w:rPr>
                <w:sz w:val="22"/>
              </w:rPr>
              <w:t>Toelichting - vrijstelling retributies (DNB) - dossierstuk OMV</w:t>
            </w:r>
          </w:p>
        </w:tc>
        <w:tc>
          <w:tcPr>
            <w:tcW w:w="4538" w:type="dxa"/>
          </w:tcPr>
          <w:p w14:paraId="2BDABD67" w14:textId="77777777" w:rsidR="00712112" w:rsidRPr="00712112" w:rsidRDefault="00000000" w:rsidP="00712112">
            <w:pPr>
              <w:rPr>
                <w:sz w:val="22"/>
              </w:rPr>
            </w:pPr>
            <w:r w:rsidRPr="00712112">
              <w:rPr>
                <w:sz w:val="22"/>
              </w:rPr>
              <w:t>uVEAprItIpBkWeVrIdRSag==</w:t>
            </w:r>
          </w:p>
        </w:tc>
      </w:tr>
      <w:tr w:rsidR="00CB2320" w14:paraId="2ED950AD" w14:textId="77777777" w:rsidTr="000355E8">
        <w:tc>
          <w:tcPr>
            <w:tcW w:w="4538" w:type="dxa"/>
          </w:tcPr>
          <w:p w14:paraId="11F433C5" w14:textId="77777777" w:rsidR="00712112" w:rsidRPr="00712112" w:rsidRDefault="00000000" w:rsidP="00712112">
            <w:pPr>
              <w:rPr>
                <w:sz w:val="22"/>
              </w:rPr>
            </w:pPr>
            <w:r w:rsidRPr="00712112">
              <w:rPr>
                <w:sz w:val="22"/>
              </w:rPr>
              <w:t>Verantwoordingsnota (002) RIOLERINGSTOETS</w:t>
            </w:r>
          </w:p>
        </w:tc>
        <w:tc>
          <w:tcPr>
            <w:tcW w:w="4538" w:type="dxa"/>
          </w:tcPr>
          <w:p w14:paraId="6072CAC2" w14:textId="77777777" w:rsidR="00712112" w:rsidRPr="00712112" w:rsidRDefault="00000000" w:rsidP="00712112">
            <w:pPr>
              <w:rPr>
                <w:sz w:val="22"/>
              </w:rPr>
            </w:pPr>
            <w:r w:rsidRPr="00712112">
              <w:rPr>
                <w:sz w:val="22"/>
              </w:rPr>
              <w:t>WaDYYVDQ2RVkQawesUf9pg==</w:t>
            </w:r>
          </w:p>
        </w:tc>
      </w:tr>
      <w:tr w:rsidR="00CB2320" w14:paraId="3D651E84" w14:textId="77777777" w:rsidTr="000355E8">
        <w:tc>
          <w:tcPr>
            <w:tcW w:w="4538" w:type="dxa"/>
          </w:tcPr>
          <w:p w14:paraId="61F8D70F" w14:textId="77777777" w:rsidR="00712112" w:rsidRPr="00712112" w:rsidRDefault="00000000" w:rsidP="00712112">
            <w:pPr>
              <w:rPr>
                <w:sz w:val="22"/>
              </w:rPr>
            </w:pPr>
            <w:r w:rsidRPr="00712112">
              <w:rPr>
                <w:sz w:val="22"/>
              </w:rPr>
              <w:t>BA_91006275_PRD_N_Dwarsprofiel Landmeter Steenweg 193</w:t>
            </w:r>
          </w:p>
        </w:tc>
        <w:tc>
          <w:tcPr>
            <w:tcW w:w="4538" w:type="dxa"/>
          </w:tcPr>
          <w:p w14:paraId="225F4EF7" w14:textId="77777777" w:rsidR="00712112" w:rsidRPr="00712112" w:rsidRDefault="00000000" w:rsidP="00712112">
            <w:pPr>
              <w:rPr>
                <w:sz w:val="22"/>
              </w:rPr>
            </w:pPr>
            <w:r w:rsidRPr="00712112">
              <w:rPr>
                <w:sz w:val="22"/>
              </w:rPr>
              <w:t>/dcSXIYvMA2yygd1Khbb7Q==</w:t>
            </w:r>
          </w:p>
        </w:tc>
      </w:tr>
      <w:tr w:rsidR="00CB2320" w14:paraId="54034479" w14:textId="77777777" w:rsidTr="000355E8">
        <w:tc>
          <w:tcPr>
            <w:tcW w:w="4538" w:type="dxa"/>
          </w:tcPr>
          <w:p w14:paraId="6B507E0D" w14:textId="77777777" w:rsidR="00712112" w:rsidRPr="00712112" w:rsidRDefault="00000000" w:rsidP="00712112">
            <w:pPr>
              <w:rPr>
                <w:sz w:val="22"/>
              </w:rPr>
            </w:pPr>
            <w:r w:rsidRPr="00712112">
              <w:rPr>
                <w:sz w:val="22"/>
              </w:rPr>
              <w:t>BA_91006275_document infiltratie</w:t>
            </w:r>
          </w:p>
        </w:tc>
        <w:tc>
          <w:tcPr>
            <w:tcW w:w="4538" w:type="dxa"/>
          </w:tcPr>
          <w:p w14:paraId="0A00993C" w14:textId="77777777" w:rsidR="00712112" w:rsidRPr="00712112" w:rsidRDefault="00000000" w:rsidP="00712112">
            <w:pPr>
              <w:rPr>
                <w:sz w:val="22"/>
              </w:rPr>
            </w:pPr>
            <w:r w:rsidRPr="00712112">
              <w:rPr>
                <w:sz w:val="22"/>
              </w:rPr>
              <w:t>Ma5K4txW4sG+21yfxk2bvQ==</w:t>
            </w:r>
          </w:p>
        </w:tc>
      </w:tr>
      <w:tr w:rsidR="00CB2320" w14:paraId="6DAEC619" w14:textId="77777777" w:rsidTr="000355E8">
        <w:tc>
          <w:tcPr>
            <w:tcW w:w="4538" w:type="dxa"/>
          </w:tcPr>
          <w:p w14:paraId="1C66C035" w14:textId="77777777" w:rsidR="00712112" w:rsidRPr="00712112" w:rsidRDefault="00000000" w:rsidP="00712112">
            <w:pPr>
              <w:rPr>
                <w:sz w:val="22"/>
              </w:rPr>
            </w:pPr>
            <w:r w:rsidRPr="00712112">
              <w:rPr>
                <w:sz w:val="22"/>
              </w:rPr>
              <w:t>BA_91006275_C_N_Bouwplan Cabine Steenweg 193</w:t>
            </w:r>
          </w:p>
        </w:tc>
        <w:tc>
          <w:tcPr>
            <w:tcW w:w="4538" w:type="dxa"/>
          </w:tcPr>
          <w:p w14:paraId="2CE87A76" w14:textId="77777777" w:rsidR="00712112" w:rsidRPr="00712112" w:rsidRDefault="00000000" w:rsidP="00712112">
            <w:pPr>
              <w:rPr>
                <w:sz w:val="22"/>
              </w:rPr>
            </w:pPr>
            <w:r w:rsidRPr="00712112">
              <w:rPr>
                <w:sz w:val="22"/>
              </w:rPr>
              <w:t>9Pkk6oWTjQv/xOzA1/gwtA==</w:t>
            </w:r>
          </w:p>
        </w:tc>
      </w:tr>
      <w:tr w:rsidR="00CB2320" w14:paraId="49ACA13F" w14:textId="77777777" w:rsidTr="000355E8">
        <w:tc>
          <w:tcPr>
            <w:tcW w:w="4538" w:type="dxa"/>
          </w:tcPr>
          <w:p w14:paraId="64F2A6FD" w14:textId="77777777" w:rsidR="00712112" w:rsidRPr="00712112" w:rsidRDefault="00000000" w:rsidP="00712112">
            <w:pPr>
              <w:rPr>
                <w:sz w:val="22"/>
              </w:rPr>
            </w:pPr>
            <w:r w:rsidRPr="00712112">
              <w:rPr>
                <w:sz w:val="22"/>
              </w:rPr>
              <w:t>BA_91006275_I_B_bestaande toestand</w:t>
            </w:r>
          </w:p>
        </w:tc>
        <w:tc>
          <w:tcPr>
            <w:tcW w:w="4538" w:type="dxa"/>
          </w:tcPr>
          <w:p w14:paraId="4BFD2621" w14:textId="77777777" w:rsidR="00712112" w:rsidRPr="00712112" w:rsidRDefault="00000000" w:rsidP="00712112">
            <w:pPr>
              <w:rPr>
                <w:sz w:val="22"/>
              </w:rPr>
            </w:pPr>
            <w:r w:rsidRPr="00712112">
              <w:rPr>
                <w:sz w:val="22"/>
              </w:rPr>
              <w:t>RbMEbp4ToQQSNHnrNfsfdQ==</w:t>
            </w:r>
          </w:p>
        </w:tc>
      </w:tr>
      <w:tr w:rsidR="00CB2320" w14:paraId="1EF8E0D1" w14:textId="77777777" w:rsidTr="000355E8">
        <w:tc>
          <w:tcPr>
            <w:tcW w:w="4538" w:type="dxa"/>
          </w:tcPr>
          <w:p w14:paraId="7EB2BEE1" w14:textId="77777777" w:rsidR="00712112" w:rsidRPr="00712112" w:rsidRDefault="00000000" w:rsidP="00712112">
            <w:pPr>
              <w:rPr>
                <w:sz w:val="22"/>
              </w:rPr>
            </w:pPr>
            <w:r w:rsidRPr="00712112">
              <w:rPr>
                <w:sz w:val="22"/>
              </w:rPr>
              <w:t>BA_91006275_I_N_nieuwe toestand (hemelwater)</w:t>
            </w:r>
          </w:p>
        </w:tc>
        <w:tc>
          <w:tcPr>
            <w:tcW w:w="4538" w:type="dxa"/>
          </w:tcPr>
          <w:p w14:paraId="2A51CB81" w14:textId="77777777" w:rsidR="00712112" w:rsidRPr="00712112" w:rsidRDefault="00000000" w:rsidP="00712112">
            <w:pPr>
              <w:rPr>
                <w:sz w:val="22"/>
              </w:rPr>
            </w:pPr>
            <w:r w:rsidRPr="00712112">
              <w:rPr>
                <w:sz w:val="22"/>
              </w:rPr>
              <w:t>7rq0Y084pHGkhksal5LT5A==</w:t>
            </w:r>
          </w:p>
        </w:tc>
      </w:tr>
      <w:tr w:rsidR="00CB2320" w14:paraId="0ED49D3E" w14:textId="77777777" w:rsidTr="000355E8">
        <w:tc>
          <w:tcPr>
            <w:tcW w:w="4538" w:type="dxa"/>
          </w:tcPr>
          <w:p w14:paraId="4CD57A4E" w14:textId="77777777" w:rsidR="00712112" w:rsidRPr="00712112" w:rsidRDefault="00000000" w:rsidP="00712112">
            <w:pPr>
              <w:rPr>
                <w:sz w:val="22"/>
              </w:rPr>
            </w:pPr>
            <w:r w:rsidRPr="00712112">
              <w:rPr>
                <w:sz w:val="22"/>
              </w:rPr>
              <w:t>BA_91006275_I_N_nieuwe toestand</w:t>
            </w:r>
          </w:p>
        </w:tc>
        <w:tc>
          <w:tcPr>
            <w:tcW w:w="4538" w:type="dxa"/>
          </w:tcPr>
          <w:p w14:paraId="34C1EE02" w14:textId="77777777" w:rsidR="00712112" w:rsidRPr="00712112" w:rsidRDefault="00000000" w:rsidP="00712112">
            <w:pPr>
              <w:rPr>
                <w:sz w:val="22"/>
              </w:rPr>
            </w:pPr>
            <w:r w:rsidRPr="00712112">
              <w:rPr>
                <w:sz w:val="22"/>
              </w:rPr>
              <w:t>6RYXEWqnnYWF+2klLBmztg==</w:t>
            </w:r>
          </w:p>
        </w:tc>
      </w:tr>
      <w:tr w:rsidR="00CB2320" w14:paraId="2FD76442" w14:textId="77777777" w:rsidTr="000355E8">
        <w:tc>
          <w:tcPr>
            <w:tcW w:w="4538" w:type="dxa"/>
          </w:tcPr>
          <w:p w14:paraId="0DA11730" w14:textId="77777777" w:rsidR="00712112" w:rsidRPr="00712112" w:rsidRDefault="00000000" w:rsidP="00712112">
            <w:pPr>
              <w:rPr>
                <w:sz w:val="22"/>
              </w:rPr>
            </w:pPr>
            <w:r w:rsidRPr="00712112">
              <w:rPr>
                <w:sz w:val="22"/>
              </w:rPr>
              <w:t>BA_91006275_L_N_1_Legende Cabine Steenweg 193</w:t>
            </w:r>
          </w:p>
        </w:tc>
        <w:tc>
          <w:tcPr>
            <w:tcW w:w="4538" w:type="dxa"/>
          </w:tcPr>
          <w:p w14:paraId="780340BC" w14:textId="77777777" w:rsidR="00712112" w:rsidRPr="00712112" w:rsidRDefault="00000000" w:rsidP="00712112">
            <w:pPr>
              <w:rPr>
                <w:sz w:val="22"/>
              </w:rPr>
            </w:pPr>
            <w:r w:rsidRPr="00712112">
              <w:rPr>
                <w:sz w:val="22"/>
              </w:rPr>
              <w:t>9FAAp1voI+7QHSffDZUldw==</w:t>
            </w:r>
          </w:p>
        </w:tc>
      </w:tr>
      <w:tr w:rsidR="00CB2320" w14:paraId="03224DB1" w14:textId="77777777" w:rsidTr="000355E8">
        <w:tc>
          <w:tcPr>
            <w:tcW w:w="4538" w:type="dxa"/>
          </w:tcPr>
          <w:p w14:paraId="752E0A78" w14:textId="77777777" w:rsidR="00712112" w:rsidRPr="00712112" w:rsidRDefault="00000000" w:rsidP="00712112">
            <w:pPr>
              <w:rPr>
                <w:sz w:val="22"/>
              </w:rPr>
            </w:pPr>
            <w:r w:rsidRPr="00712112">
              <w:rPr>
                <w:sz w:val="22"/>
              </w:rPr>
              <w:t>BA_91006275_L_N_2_Legende Inplanting Steenweg 193</w:t>
            </w:r>
          </w:p>
        </w:tc>
        <w:tc>
          <w:tcPr>
            <w:tcW w:w="4538" w:type="dxa"/>
          </w:tcPr>
          <w:p w14:paraId="02549D47" w14:textId="77777777" w:rsidR="00712112" w:rsidRPr="00712112" w:rsidRDefault="00000000" w:rsidP="00712112">
            <w:pPr>
              <w:rPr>
                <w:sz w:val="22"/>
              </w:rPr>
            </w:pPr>
            <w:r w:rsidRPr="00712112">
              <w:rPr>
                <w:sz w:val="22"/>
              </w:rPr>
              <w:t>DiXXN4n73lLeN9BIBsT5Uw==</w:t>
            </w:r>
          </w:p>
        </w:tc>
      </w:tr>
      <w:tr w:rsidR="00CB2320" w14:paraId="27729CF4" w14:textId="77777777" w:rsidTr="000355E8">
        <w:tc>
          <w:tcPr>
            <w:tcW w:w="4538" w:type="dxa"/>
          </w:tcPr>
          <w:p w14:paraId="560B28D0" w14:textId="77777777" w:rsidR="00712112" w:rsidRPr="00712112" w:rsidRDefault="00000000" w:rsidP="00712112">
            <w:pPr>
              <w:rPr>
                <w:sz w:val="22"/>
              </w:rPr>
            </w:pPr>
            <w:r w:rsidRPr="00712112">
              <w:rPr>
                <w:sz w:val="22"/>
              </w:rPr>
              <w:t>BA_91006275_P_N_Grondplan Cabine Steenweg 193</w:t>
            </w:r>
          </w:p>
        </w:tc>
        <w:tc>
          <w:tcPr>
            <w:tcW w:w="4538" w:type="dxa"/>
          </w:tcPr>
          <w:p w14:paraId="0529962B" w14:textId="77777777" w:rsidR="00712112" w:rsidRPr="00712112" w:rsidRDefault="00000000" w:rsidP="00712112">
            <w:pPr>
              <w:rPr>
                <w:sz w:val="22"/>
              </w:rPr>
            </w:pPr>
            <w:r w:rsidRPr="00712112">
              <w:rPr>
                <w:sz w:val="22"/>
              </w:rPr>
              <w:t>g9d/WSuS880TriA5GqQo2A==</w:t>
            </w:r>
          </w:p>
        </w:tc>
      </w:tr>
      <w:tr w:rsidR="00CB2320" w14:paraId="35FF428A" w14:textId="77777777" w:rsidTr="000355E8">
        <w:tc>
          <w:tcPr>
            <w:tcW w:w="4538" w:type="dxa"/>
          </w:tcPr>
          <w:p w14:paraId="72FC125B" w14:textId="77777777" w:rsidR="00712112" w:rsidRPr="00712112" w:rsidRDefault="00000000" w:rsidP="00712112">
            <w:pPr>
              <w:rPr>
                <w:sz w:val="22"/>
              </w:rPr>
            </w:pPr>
            <w:r w:rsidRPr="00712112">
              <w:rPr>
                <w:sz w:val="22"/>
              </w:rPr>
              <w:t>BA_91006275_PRL_N_Lengteprofiel Landmeter Steenweg 193</w:t>
            </w:r>
          </w:p>
        </w:tc>
        <w:tc>
          <w:tcPr>
            <w:tcW w:w="4538" w:type="dxa"/>
          </w:tcPr>
          <w:p w14:paraId="4B592578" w14:textId="77777777" w:rsidR="00712112" w:rsidRPr="00712112" w:rsidRDefault="00000000" w:rsidP="00712112">
            <w:pPr>
              <w:rPr>
                <w:sz w:val="22"/>
              </w:rPr>
            </w:pPr>
            <w:r w:rsidRPr="00712112">
              <w:rPr>
                <w:sz w:val="22"/>
              </w:rPr>
              <w:t>Jg1/0JXVSTx6UWnXbZ2nHA==</w:t>
            </w:r>
          </w:p>
        </w:tc>
      </w:tr>
      <w:tr w:rsidR="00CB2320" w14:paraId="692D0939" w14:textId="77777777" w:rsidTr="000355E8">
        <w:tc>
          <w:tcPr>
            <w:tcW w:w="4538" w:type="dxa"/>
          </w:tcPr>
          <w:p w14:paraId="1CA868B9" w14:textId="77777777" w:rsidR="00712112" w:rsidRPr="00712112" w:rsidRDefault="00000000" w:rsidP="00712112">
            <w:pPr>
              <w:rPr>
                <w:sz w:val="22"/>
              </w:rPr>
            </w:pPr>
            <w:r w:rsidRPr="00712112">
              <w:rPr>
                <w:sz w:val="22"/>
              </w:rPr>
              <w:t>BA_91006275_T_N_Terreinprofielen Landmeter Steenweg 193</w:t>
            </w:r>
          </w:p>
        </w:tc>
        <w:tc>
          <w:tcPr>
            <w:tcW w:w="4538" w:type="dxa"/>
          </w:tcPr>
          <w:p w14:paraId="03C64AB7" w14:textId="77777777" w:rsidR="00712112" w:rsidRPr="00712112" w:rsidRDefault="00000000" w:rsidP="00712112">
            <w:pPr>
              <w:rPr>
                <w:sz w:val="22"/>
              </w:rPr>
            </w:pPr>
            <w:r w:rsidRPr="00712112">
              <w:rPr>
                <w:sz w:val="22"/>
              </w:rPr>
              <w:t>1Z0LaRxwr+rCvIRG8aZa9A==</w:t>
            </w:r>
          </w:p>
        </w:tc>
      </w:tr>
      <w:tr w:rsidR="00CB2320" w14:paraId="666F1134" w14:textId="77777777" w:rsidTr="000355E8">
        <w:tc>
          <w:tcPr>
            <w:tcW w:w="4538" w:type="dxa"/>
          </w:tcPr>
          <w:p w14:paraId="7FC7B921" w14:textId="77777777" w:rsidR="00712112" w:rsidRPr="00712112" w:rsidRDefault="00000000" w:rsidP="00712112">
            <w:pPr>
              <w:rPr>
                <w:sz w:val="22"/>
              </w:rPr>
            </w:pPr>
            <w:r w:rsidRPr="00712112">
              <w:rPr>
                <w:sz w:val="22"/>
              </w:rPr>
              <w:t>BA_91006275_TI_N_Titelblad Steenweg 193</w:t>
            </w:r>
          </w:p>
        </w:tc>
        <w:tc>
          <w:tcPr>
            <w:tcW w:w="4538" w:type="dxa"/>
          </w:tcPr>
          <w:p w14:paraId="2C1616A2" w14:textId="77777777" w:rsidR="00712112" w:rsidRPr="00712112" w:rsidRDefault="00000000" w:rsidP="00712112">
            <w:pPr>
              <w:rPr>
                <w:sz w:val="22"/>
              </w:rPr>
            </w:pPr>
            <w:r w:rsidRPr="00712112">
              <w:rPr>
                <w:sz w:val="22"/>
              </w:rPr>
              <w:t>bB99Q+Rnc9+1D6ZCpqU10g==</w:t>
            </w:r>
          </w:p>
        </w:tc>
      </w:tr>
    </w:tbl>
    <w:p w14:paraId="4DF3D540"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5A0F" w14:textId="77777777" w:rsidR="00E035B8" w:rsidRDefault="00E035B8">
      <w:r>
        <w:separator/>
      </w:r>
    </w:p>
  </w:endnote>
  <w:endnote w:type="continuationSeparator" w:id="0">
    <w:p w14:paraId="5E8BDA4E" w14:textId="77777777" w:rsidR="00E035B8" w:rsidRDefault="00E0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29BD"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1450104E" w14:textId="77777777" w:rsidR="00511710" w:rsidRPr="00347E78" w:rsidRDefault="00000000" w:rsidP="00511710">
    <w:pPr>
      <w:pStyle w:val="Basisalinea"/>
      <w:jc w:val="center"/>
      <w:rPr>
        <w:sz w:val="17"/>
        <w:szCs w:val="17"/>
        <w:lang w:val="it-IT"/>
      </w:rPr>
    </w:pPr>
    <w:r w:rsidRPr="00347E78">
      <w:rPr>
        <w:rFonts w:ascii="Montserrat" w:hAnsi="Montserrat" w:cs="Calibri"/>
        <w:color w:val="B6A660"/>
        <w:sz w:val="17"/>
        <w:szCs w:val="17"/>
        <w:lang w:val="it-IT"/>
      </w:rPr>
      <w:t xml:space="preserve">tel. 011 48 01 01 </w:t>
    </w:r>
    <w:r w:rsidRPr="00347E78">
      <w:rPr>
        <w:rFonts w:ascii="Montserrat" w:hAnsi="Montserrat" w:cs="Calibri"/>
        <w:b/>
        <w:color w:val="B6A660"/>
        <w:sz w:val="17"/>
        <w:szCs w:val="17"/>
        <w:lang w:val="it-IT"/>
      </w:rPr>
      <w:t>I</w:t>
    </w:r>
    <w:r w:rsidRPr="00347E78">
      <w:rPr>
        <w:rFonts w:ascii="Montserrat" w:hAnsi="Montserrat" w:cs="Calibri"/>
        <w:color w:val="B6A660"/>
        <w:sz w:val="17"/>
        <w:szCs w:val="17"/>
        <w:lang w:val="it-IT"/>
      </w:rPr>
      <w:t xml:space="preserve"> info@heers.be </w:t>
    </w:r>
    <w:r w:rsidRPr="00347E78">
      <w:rPr>
        <w:rFonts w:ascii="Montserrat" w:hAnsi="Montserrat" w:cs="Calibri"/>
        <w:b/>
        <w:color w:val="B6A660"/>
        <w:sz w:val="17"/>
        <w:szCs w:val="17"/>
        <w:lang w:val="it-IT"/>
      </w:rPr>
      <w:t>I</w:t>
    </w:r>
    <w:r w:rsidRPr="00347E78">
      <w:rPr>
        <w:rFonts w:ascii="Montserrat" w:hAnsi="Montserrat" w:cs="Calibri"/>
        <w:color w:val="B6A660"/>
        <w:sz w:val="17"/>
        <w:szCs w:val="17"/>
        <w:lang w:val="it-IT"/>
      </w:rPr>
      <w:t xml:space="preserve"> www.heers.be </w:t>
    </w:r>
    <w:r w:rsidRPr="00347E78">
      <w:rPr>
        <w:rFonts w:ascii="Montserrat" w:hAnsi="Montserrat" w:cs="Calibri"/>
        <w:b/>
        <w:color w:val="B6A660"/>
        <w:sz w:val="17"/>
        <w:szCs w:val="17"/>
        <w:lang w:val="it-IT"/>
      </w:rPr>
      <w:t>I</w:t>
    </w:r>
    <w:r w:rsidRPr="00347E78">
      <w:rPr>
        <w:rFonts w:ascii="Montserrat" w:hAnsi="Montserrat" w:cs="Calibri"/>
        <w:color w:val="B6A660"/>
        <w:sz w:val="17"/>
        <w:szCs w:val="17"/>
        <w:lang w:val="it-IT"/>
      </w:rPr>
      <w:t xml:space="preserve"> BE26 0910 0047 5329 </w:t>
    </w:r>
    <w:r w:rsidRPr="00347E78">
      <w:rPr>
        <w:rFonts w:ascii="Montserrat" w:hAnsi="Montserrat" w:cs="Calibri"/>
        <w:b/>
        <w:color w:val="B6A660"/>
        <w:sz w:val="17"/>
        <w:szCs w:val="17"/>
        <w:lang w:val="it-IT"/>
      </w:rPr>
      <w:t>I</w:t>
    </w:r>
    <w:r w:rsidRPr="00347E78">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88AF5" w14:textId="77777777" w:rsidR="00E035B8" w:rsidRDefault="00E035B8">
      <w:r>
        <w:separator/>
      </w:r>
    </w:p>
  </w:footnote>
  <w:footnote w:type="continuationSeparator" w:id="0">
    <w:p w14:paraId="1F8ED5D6" w14:textId="77777777" w:rsidR="00E035B8" w:rsidRDefault="00E03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E8FB" w14:textId="77777777" w:rsidR="008032EC" w:rsidRDefault="008032EC">
    <w:pPr>
      <w:pStyle w:val="Koptekst"/>
    </w:pPr>
  </w:p>
  <w:p w14:paraId="4CF0AF36"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AFA8"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01248FDC" wp14:editId="72AFA24B">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0C4F"/>
    <w:multiLevelType w:val="hybridMultilevel"/>
    <w:tmpl w:val="0BC83264"/>
    <w:lvl w:ilvl="0" w:tplc="4DD0B5FA">
      <w:numFmt w:val="bullet"/>
      <w:lvlText w:val="-"/>
      <w:lvlJc w:val="left"/>
      <w:pPr>
        <w:ind w:left="720" w:hanging="360"/>
      </w:pPr>
      <w:rPr>
        <w:rFonts w:ascii="Calibri" w:eastAsia="Aptos" w:hAnsi="Calibri" w:cs="Calibri" w:hint="default"/>
        <w:b/>
        <w:color w:val="auto"/>
        <w:sz w:val="22"/>
      </w:rPr>
    </w:lvl>
    <w:lvl w:ilvl="1" w:tplc="C9FC4084" w:tentative="1">
      <w:start w:val="1"/>
      <w:numFmt w:val="bullet"/>
      <w:lvlText w:val="o"/>
      <w:lvlJc w:val="left"/>
      <w:pPr>
        <w:ind w:left="1440" w:hanging="360"/>
      </w:pPr>
      <w:rPr>
        <w:rFonts w:ascii="Courier New" w:hAnsi="Courier New" w:cs="Courier New" w:hint="default"/>
      </w:rPr>
    </w:lvl>
    <w:lvl w:ilvl="2" w:tplc="5B0072C2" w:tentative="1">
      <w:start w:val="1"/>
      <w:numFmt w:val="bullet"/>
      <w:lvlText w:val=""/>
      <w:lvlJc w:val="left"/>
      <w:pPr>
        <w:ind w:left="2160" w:hanging="360"/>
      </w:pPr>
      <w:rPr>
        <w:rFonts w:ascii="Wingdings" w:hAnsi="Wingdings" w:hint="default"/>
      </w:rPr>
    </w:lvl>
    <w:lvl w:ilvl="3" w:tplc="F778672A" w:tentative="1">
      <w:start w:val="1"/>
      <w:numFmt w:val="bullet"/>
      <w:lvlText w:val=""/>
      <w:lvlJc w:val="left"/>
      <w:pPr>
        <w:ind w:left="2880" w:hanging="360"/>
      </w:pPr>
      <w:rPr>
        <w:rFonts w:ascii="Symbol" w:hAnsi="Symbol" w:hint="default"/>
      </w:rPr>
    </w:lvl>
    <w:lvl w:ilvl="4" w:tplc="31E0AF12" w:tentative="1">
      <w:start w:val="1"/>
      <w:numFmt w:val="bullet"/>
      <w:lvlText w:val="o"/>
      <w:lvlJc w:val="left"/>
      <w:pPr>
        <w:ind w:left="3600" w:hanging="360"/>
      </w:pPr>
      <w:rPr>
        <w:rFonts w:ascii="Courier New" w:hAnsi="Courier New" w:cs="Courier New" w:hint="default"/>
      </w:rPr>
    </w:lvl>
    <w:lvl w:ilvl="5" w:tplc="F702BE4A" w:tentative="1">
      <w:start w:val="1"/>
      <w:numFmt w:val="bullet"/>
      <w:lvlText w:val=""/>
      <w:lvlJc w:val="left"/>
      <w:pPr>
        <w:ind w:left="4320" w:hanging="360"/>
      </w:pPr>
      <w:rPr>
        <w:rFonts w:ascii="Wingdings" w:hAnsi="Wingdings" w:hint="default"/>
      </w:rPr>
    </w:lvl>
    <w:lvl w:ilvl="6" w:tplc="8EE6719C" w:tentative="1">
      <w:start w:val="1"/>
      <w:numFmt w:val="bullet"/>
      <w:lvlText w:val=""/>
      <w:lvlJc w:val="left"/>
      <w:pPr>
        <w:ind w:left="5040" w:hanging="360"/>
      </w:pPr>
      <w:rPr>
        <w:rFonts w:ascii="Symbol" w:hAnsi="Symbol" w:hint="default"/>
      </w:rPr>
    </w:lvl>
    <w:lvl w:ilvl="7" w:tplc="EA6CCE72" w:tentative="1">
      <w:start w:val="1"/>
      <w:numFmt w:val="bullet"/>
      <w:lvlText w:val="o"/>
      <w:lvlJc w:val="left"/>
      <w:pPr>
        <w:ind w:left="5760" w:hanging="360"/>
      </w:pPr>
      <w:rPr>
        <w:rFonts w:ascii="Courier New" w:hAnsi="Courier New" w:cs="Courier New" w:hint="default"/>
      </w:rPr>
    </w:lvl>
    <w:lvl w:ilvl="8" w:tplc="6414C710" w:tentative="1">
      <w:start w:val="1"/>
      <w:numFmt w:val="bullet"/>
      <w:lvlText w:val=""/>
      <w:lvlJc w:val="left"/>
      <w:pPr>
        <w:ind w:left="6480" w:hanging="360"/>
      </w:pPr>
      <w:rPr>
        <w:rFonts w:ascii="Wingdings" w:hAnsi="Wingdings" w:hint="default"/>
      </w:rPr>
    </w:lvl>
  </w:abstractNum>
  <w:abstractNum w:abstractNumId="1" w15:restartNumberingAfterBreak="0">
    <w:nsid w:val="29A14AD0"/>
    <w:multiLevelType w:val="hybridMultilevel"/>
    <w:tmpl w:val="22E40F76"/>
    <w:lvl w:ilvl="0" w:tplc="F26CA218">
      <w:start w:val="3"/>
      <w:numFmt w:val="decimal"/>
      <w:lvlText w:val="%1."/>
      <w:lvlJc w:val="left"/>
      <w:pPr>
        <w:ind w:left="720" w:hanging="360"/>
      </w:pPr>
      <w:rPr>
        <w:rFonts w:hint="default"/>
      </w:rPr>
    </w:lvl>
    <w:lvl w:ilvl="1" w:tplc="E118DC42" w:tentative="1">
      <w:start w:val="1"/>
      <w:numFmt w:val="lowerLetter"/>
      <w:lvlText w:val="%2."/>
      <w:lvlJc w:val="left"/>
      <w:pPr>
        <w:ind w:left="1440" w:hanging="360"/>
      </w:pPr>
    </w:lvl>
    <w:lvl w:ilvl="2" w:tplc="7602A3C6" w:tentative="1">
      <w:start w:val="1"/>
      <w:numFmt w:val="lowerRoman"/>
      <w:lvlText w:val="%3."/>
      <w:lvlJc w:val="right"/>
      <w:pPr>
        <w:ind w:left="2160" w:hanging="180"/>
      </w:pPr>
    </w:lvl>
    <w:lvl w:ilvl="3" w:tplc="7AA0EAD2" w:tentative="1">
      <w:start w:val="1"/>
      <w:numFmt w:val="decimal"/>
      <w:lvlText w:val="%4."/>
      <w:lvlJc w:val="left"/>
      <w:pPr>
        <w:ind w:left="2880" w:hanging="360"/>
      </w:pPr>
    </w:lvl>
    <w:lvl w:ilvl="4" w:tplc="36C0D0B4" w:tentative="1">
      <w:start w:val="1"/>
      <w:numFmt w:val="lowerLetter"/>
      <w:lvlText w:val="%5."/>
      <w:lvlJc w:val="left"/>
      <w:pPr>
        <w:ind w:left="3600" w:hanging="360"/>
      </w:pPr>
    </w:lvl>
    <w:lvl w:ilvl="5" w:tplc="12D62076" w:tentative="1">
      <w:start w:val="1"/>
      <w:numFmt w:val="lowerRoman"/>
      <w:lvlText w:val="%6."/>
      <w:lvlJc w:val="right"/>
      <w:pPr>
        <w:ind w:left="4320" w:hanging="180"/>
      </w:pPr>
    </w:lvl>
    <w:lvl w:ilvl="6" w:tplc="D59C5FF2" w:tentative="1">
      <w:start w:val="1"/>
      <w:numFmt w:val="decimal"/>
      <w:lvlText w:val="%7."/>
      <w:lvlJc w:val="left"/>
      <w:pPr>
        <w:ind w:left="5040" w:hanging="360"/>
      </w:pPr>
    </w:lvl>
    <w:lvl w:ilvl="7" w:tplc="1D4C466A" w:tentative="1">
      <w:start w:val="1"/>
      <w:numFmt w:val="lowerLetter"/>
      <w:lvlText w:val="%8."/>
      <w:lvlJc w:val="left"/>
      <w:pPr>
        <w:ind w:left="5760" w:hanging="360"/>
      </w:pPr>
    </w:lvl>
    <w:lvl w:ilvl="8" w:tplc="ACBC315E" w:tentative="1">
      <w:start w:val="1"/>
      <w:numFmt w:val="lowerRoman"/>
      <w:lvlText w:val="%9."/>
      <w:lvlJc w:val="right"/>
      <w:pPr>
        <w:ind w:left="6480" w:hanging="180"/>
      </w:pPr>
    </w:lvl>
  </w:abstractNum>
  <w:abstractNum w:abstractNumId="2" w15:restartNumberingAfterBreak="0">
    <w:nsid w:val="29A85FCD"/>
    <w:multiLevelType w:val="hybridMultilevel"/>
    <w:tmpl w:val="4F76F1DE"/>
    <w:lvl w:ilvl="0" w:tplc="4F9C728E">
      <w:start w:val="1"/>
      <w:numFmt w:val="decimal"/>
      <w:lvlText w:val="%1."/>
      <w:lvlJc w:val="left"/>
      <w:pPr>
        <w:ind w:left="360" w:hanging="360"/>
      </w:pPr>
    </w:lvl>
    <w:lvl w:ilvl="1" w:tplc="2A72AD64" w:tentative="1">
      <w:start w:val="1"/>
      <w:numFmt w:val="lowerLetter"/>
      <w:lvlText w:val="%2."/>
      <w:lvlJc w:val="left"/>
      <w:pPr>
        <w:ind w:left="1080" w:hanging="360"/>
      </w:pPr>
    </w:lvl>
    <w:lvl w:ilvl="2" w:tplc="4FC482F6" w:tentative="1">
      <w:start w:val="1"/>
      <w:numFmt w:val="lowerRoman"/>
      <w:lvlText w:val="%3."/>
      <w:lvlJc w:val="right"/>
      <w:pPr>
        <w:ind w:left="1800" w:hanging="180"/>
      </w:pPr>
    </w:lvl>
    <w:lvl w:ilvl="3" w:tplc="B7E42480" w:tentative="1">
      <w:start w:val="1"/>
      <w:numFmt w:val="decimal"/>
      <w:lvlText w:val="%4."/>
      <w:lvlJc w:val="left"/>
      <w:pPr>
        <w:ind w:left="2520" w:hanging="360"/>
      </w:pPr>
    </w:lvl>
    <w:lvl w:ilvl="4" w:tplc="A6686B58" w:tentative="1">
      <w:start w:val="1"/>
      <w:numFmt w:val="lowerLetter"/>
      <w:lvlText w:val="%5."/>
      <w:lvlJc w:val="left"/>
      <w:pPr>
        <w:ind w:left="3240" w:hanging="360"/>
      </w:pPr>
    </w:lvl>
    <w:lvl w:ilvl="5" w:tplc="9CE44168" w:tentative="1">
      <w:start w:val="1"/>
      <w:numFmt w:val="lowerRoman"/>
      <w:lvlText w:val="%6."/>
      <w:lvlJc w:val="right"/>
      <w:pPr>
        <w:ind w:left="3960" w:hanging="180"/>
      </w:pPr>
    </w:lvl>
    <w:lvl w:ilvl="6" w:tplc="C0A4CD0A" w:tentative="1">
      <w:start w:val="1"/>
      <w:numFmt w:val="decimal"/>
      <w:lvlText w:val="%7."/>
      <w:lvlJc w:val="left"/>
      <w:pPr>
        <w:ind w:left="4680" w:hanging="360"/>
      </w:pPr>
    </w:lvl>
    <w:lvl w:ilvl="7" w:tplc="979CCF84" w:tentative="1">
      <w:start w:val="1"/>
      <w:numFmt w:val="lowerLetter"/>
      <w:lvlText w:val="%8."/>
      <w:lvlJc w:val="left"/>
      <w:pPr>
        <w:ind w:left="5400" w:hanging="360"/>
      </w:pPr>
    </w:lvl>
    <w:lvl w:ilvl="8" w:tplc="73A29BF6" w:tentative="1">
      <w:start w:val="1"/>
      <w:numFmt w:val="lowerRoman"/>
      <w:lvlText w:val="%9."/>
      <w:lvlJc w:val="right"/>
      <w:pPr>
        <w:ind w:left="6120" w:hanging="180"/>
      </w:pPr>
    </w:lvl>
  </w:abstractNum>
  <w:abstractNum w:abstractNumId="3" w15:restartNumberingAfterBreak="0">
    <w:nsid w:val="29EB4AAF"/>
    <w:multiLevelType w:val="hybridMultilevel"/>
    <w:tmpl w:val="A120D044"/>
    <w:lvl w:ilvl="0" w:tplc="D32CCE30">
      <w:start w:val="1"/>
      <w:numFmt w:val="decimal"/>
      <w:lvlText w:val="%1."/>
      <w:lvlJc w:val="left"/>
      <w:pPr>
        <w:ind w:left="720" w:hanging="360"/>
      </w:pPr>
    </w:lvl>
    <w:lvl w:ilvl="1" w:tplc="89A85BD6" w:tentative="1">
      <w:start w:val="1"/>
      <w:numFmt w:val="lowerLetter"/>
      <w:lvlText w:val="%2."/>
      <w:lvlJc w:val="left"/>
      <w:pPr>
        <w:ind w:left="1440" w:hanging="360"/>
      </w:pPr>
    </w:lvl>
    <w:lvl w:ilvl="2" w:tplc="798C5B4A" w:tentative="1">
      <w:start w:val="1"/>
      <w:numFmt w:val="lowerRoman"/>
      <w:lvlText w:val="%3."/>
      <w:lvlJc w:val="right"/>
      <w:pPr>
        <w:ind w:left="2160" w:hanging="180"/>
      </w:pPr>
    </w:lvl>
    <w:lvl w:ilvl="3" w:tplc="8F262CD2" w:tentative="1">
      <w:start w:val="1"/>
      <w:numFmt w:val="decimal"/>
      <w:lvlText w:val="%4."/>
      <w:lvlJc w:val="left"/>
      <w:pPr>
        <w:ind w:left="2880" w:hanging="360"/>
      </w:pPr>
    </w:lvl>
    <w:lvl w:ilvl="4" w:tplc="FEE8BF02" w:tentative="1">
      <w:start w:val="1"/>
      <w:numFmt w:val="lowerLetter"/>
      <w:lvlText w:val="%5."/>
      <w:lvlJc w:val="left"/>
      <w:pPr>
        <w:ind w:left="3600" w:hanging="360"/>
      </w:pPr>
    </w:lvl>
    <w:lvl w:ilvl="5" w:tplc="5E6CC26E" w:tentative="1">
      <w:start w:val="1"/>
      <w:numFmt w:val="lowerRoman"/>
      <w:lvlText w:val="%6."/>
      <w:lvlJc w:val="right"/>
      <w:pPr>
        <w:ind w:left="4320" w:hanging="180"/>
      </w:pPr>
    </w:lvl>
    <w:lvl w:ilvl="6" w:tplc="8508F4E0" w:tentative="1">
      <w:start w:val="1"/>
      <w:numFmt w:val="decimal"/>
      <w:lvlText w:val="%7."/>
      <w:lvlJc w:val="left"/>
      <w:pPr>
        <w:ind w:left="5040" w:hanging="360"/>
      </w:pPr>
    </w:lvl>
    <w:lvl w:ilvl="7" w:tplc="EA5A0234" w:tentative="1">
      <w:start w:val="1"/>
      <w:numFmt w:val="lowerLetter"/>
      <w:lvlText w:val="%8."/>
      <w:lvlJc w:val="left"/>
      <w:pPr>
        <w:ind w:left="5760" w:hanging="360"/>
      </w:pPr>
    </w:lvl>
    <w:lvl w:ilvl="8" w:tplc="DE1EA0EA" w:tentative="1">
      <w:start w:val="1"/>
      <w:numFmt w:val="lowerRoman"/>
      <w:lvlText w:val="%9."/>
      <w:lvlJc w:val="right"/>
      <w:pPr>
        <w:ind w:left="6480" w:hanging="180"/>
      </w:pPr>
    </w:lvl>
  </w:abstractNum>
  <w:abstractNum w:abstractNumId="4" w15:restartNumberingAfterBreak="0">
    <w:nsid w:val="2A442839"/>
    <w:multiLevelType w:val="hybridMultilevel"/>
    <w:tmpl w:val="619AEA0E"/>
    <w:lvl w:ilvl="0" w:tplc="8ED88D5A">
      <w:start w:val="1"/>
      <w:numFmt w:val="bullet"/>
      <w:lvlText w:val=""/>
      <w:lvlJc w:val="left"/>
      <w:pPr>
        <w:ind w:left="720" w:hanging="360"/>
      </w:pPr>
      <w:rPr>
        <w:rFonts w:ascii="Symbol" w:eastAsia="Symbol" w:hAnsi="Symbol" w:cs="Symbol" w:hint="default"/>
      </w:rPr>
    </w:lvl>
    <w:lvl w:ilvl="1" w:tplc="37227448" w:tentative="1">
      <w:start w:val="1"/>
      <w:numFmt w:val="bullet"/>
      <w:lvlText w:val="o"/>
      <w:lvlJc w:val="left"/>
      <w:pPr>
        <w:ind w:left="1440" w:hanging="360"/>
      </w:pPr>
      <w:rPr>
        <w:rFonts w:ascii="Courier New" w:hAnsi="Courier New" w:cs="Courier New" w:hint="default"/>
      </w:rPr>
    </w:lvl>
    <w:lvl w:ilvl="2" w:tplc="7AAECC34" w:tentative="1">
      <w:start w:val="1"/>
      <w:numFmt w:val="bullet"/>
      <w:lvlText w:val=""/>
      <w:lvlJc w:val="left"/>
      <w:pPr>
        <w:ind w:left="2160" w:hanging="360"/>
      </w:pPr>
      <w:rPr>
        <w:rFonts w:ascii="Wingdings" w:hAnsi="Wingdings" w:hint="default"/>
      </w:rPr>
    </w:lvl>
    <w:lvl w:ilvl="3" w:tplc="941C8E6E" w:tentative="1">
      <w:start w:val="1"/>
      <w:numFmt w:val="bullet"/>
      <w:lvlText w:val=""/>
      <w:lvlJc w:val="left"/>
      <w:pPr>
        <w:ind w:left="2880" w:hanging="360"/>
      </w:pPr>
      <w:rPr>
        <w:rFonts w:ascii="Symbol" w:hAnsi="Symbol" w:hint="default"/>
      </w:rPr>
    </w:lvl>
    <w:lvl w:ilvl="4" w:tplc="8D6CECC4" w:tentative="1">
      <w:start w:val="1"/>
      <w:numFmt w:val="bullet"/>
      <w:lvlText w:val="o"/>
      <w:lvlJc w:val="left"/>
      <w:pPr>
        <w:ind w:left="3600" w:hanging="360"/>
      </w:pPr>
      <w:rPr>
        <w:rFonts w:ascii="Courier New" w:hAnsi="Courier New" w:cs="Courier New" w:hint="default"/>
      </w:rPr>
    </w:lvl>
    <w:lvl w:ilvl="5" w:tplc="9B1CF574" w:tentative="1">
      <w:start w:val="1"/>
      <w:numFmt w:val="bullet"/>
      <w:lvlText w:val=""/>
      <w:lvlJc w:val="left"/>
      <w:pPr>
        <w:ind w:left="4320" w:hanging="360"/>
      </w:pPr>
      <w:rPr>
        <w:rFonts w:ascii="Wingdings" w:hAnsi="Wingdings" w:hint="default"/>
      </w:rPr>
    </w:lvl>
    <w:lvl w:ilvl="6" w:tplc="E4ECD81C" w:tentative="1">
      <w:start w:val="1"/>
      <w:numFmt w:val="bullet"/>
      <w:lvlText w:val=""/>
      <w:lvlJc w:val="left"/>
      <w:pPr>
        <w:ind w:left="5040" w:hanging="360"/>
      </w:pPr>
      <w:rPr>
        <w:rFonts w:ascii="Symbol" w:hAnsi="Symbol" w:hint="default"/>
      </w:rPr>
    </w:lvl>
    <w:lvl w:ilvl="7" w:tplc="662E67E2" w:tentative="1">
      <w:start w:val="1"/>
      <w:numFmt w:val="bullet"/>
      <w:lvlText w:val="o"/>
      <w:lvlJc w:val="left"/>
      <w:pPr>
        <w:ind w:left="5760" w:hanging="360"/>
      </w:pPr>
      <w:rPr>
        <w:rFonts w:ascii="Courier New" w:hAnsi="Courier New" w:cs="Courier New" w:hint="default"/>
      </w:rPr>
    </w:lvl>
    <w:lvl w:ilvl="8" w:tplc="AFE2F854" w:tentative="1">
      <w:start w:val="1"/>
      <w:numFmt w:val="bullet"/>
      <w:lvlText w:val=""/>
      <w:lvlJc w:val="left"/>
      <w:pPr>
        <w:ind w:left="6480" w:hanging="360"/>
      </w:pPr>
      <w:rPr>
        <w:rFonts w:ascii="Wingdings" w:hAnsi="Wingdings" w:hint="default"/>
      </w:rPr>
    </w:lvl>
  </w:abstractNum>
  <w:abstractNum w:abstractNumId="5" w15:restartNumberingAfterBreak="0">
    <w:nsid w:val="2D124ECB"/>
    <w:multiLevelType w:val="hybridMultilevel"/>
    <w:tmpl w:val="BB9CED0C"/>
    <w:lvl w:ilvl="0" w:tplc="81B80A46">
      <w:start w:val="1"/>
      <w:numFmt w:val="bullet"/>
      <w:lvlText w:val=""/>
      <w:lvlJc w:val="left"/>
      <w:pPr>
        <w:ind w:left="720" w:hanging="360"/>
      </w:pPr>
      <w:rPr>
        <w:rFonts w:ascii="Symbol" w:hAnsi="Symbol" w:hint="default"/>
      </w:rPr>
    </w:lvl>
    <w:lvl w:ilvl="1" w:tplc="9BCA2E40" w:tentative="1">
      <w:start w:val="1"/>
      <w:numFmt w:val="bullet"/>
      <w:lvlText w:val="o"/>
      <w:lvlJc w:val="left"/>
      <w:pPr>
        <w:ind w:left="1440" w:hanging="360"/>
      </w:pPr>
      <w:rPr>
        <w:rFonts w:ascii="Courier New" w:hAnsi="Courier New" w:cs="Courier New" w:hint="default"/>
      </w:rPr>
    </w:lvl>
    <w:lvl w:ilvl="2" w:tplc="B2BC4C96" w:tentative="1">
      <w:start w:val="1"/>
      <w:numFmt w:val="bullet"/>
      <w:lvlText w:val=""/>
      <w:lvlJc w:val="left"/>
      <w:pPr>
        <w:ind w:left="2160" w:hanging="360"/>
      </w:pPr>
      <w:rPr>
        <w:rFonts w:ascii="Wingdings" w:hAnsi="Wingdings" w:hint="default"/>
      </w:rPr>
    </w:lvl>
    <w:lvl w:ilvl="3" w:tplc="9046683E" w:tentative="1">
      <w:start w:val="1"/>
      <w:numFmt w:val="bullet"/>
      <w:lvlText w:val=""/>
      <w:lvlJc w:val="left"/>
      <w:pPr>
        <w:ind w:left="2880" w:hanging="360"/>
      </w:pPr>
      <w:rPr>
        <w:rFonts w:ascii="Symbol" w:hAnsi="Symbol" w:hint="default"/>
      </w:rPr>
    </w:lvl>
    <w:lvl w:ilvl="4" w:tplc="7C64A944" w:tentative="1">
      <w:start w:val="1"/>
      <w:numFmt w:val="bullet"/>
      <w:lvlText w:val="o"/>
      <w:lvlJc w:val="left"/>
      <w:pPr>
        <w:ind w:left="3600" w:hanging="360"/>
      </w:pPr>
      <w:rPr>
        <w:rFonts w:ascii="Courier New" w:hAnsi="Courier New" w:cs="Courier New" w:hint="default"/>
      </w:rPr>
    </w:lvl>
    <w:lvl w:ilvl="5" w:tplc="233AAA76" w:tentative="1">
      <w:start w:val="1"/>
      <w:numFmt w:val="bullet"/>
      <w:lvlText w:val=""/>
      <w:lvlJc w:val="left"/>
      <w:pPr>
        <w:ind w:left="4320" w:hanging="360"/>
      </w:pPr>
      <w:rPr>
        <w:rFonts w:ascii="Wingdings" w:hAnsi="Wingdings" w:hint="default"/>
      </w:rPr>
    </w:lvl>
    <w:lvl w:ilvl="6" w:tplc="1FB47E7A" w:tentative="1">
      <w:start w:val="1"/>
      <w:numFmt w:val="bullet"/>
      <w:lvlText w:val=""/>
      <w:lvlJc w:val="left"/>
      <w:pPr>
        <w:ind w:left="5040" w:hanging="360"/>
      </w:pPr>
      <w:rPr>
        <w:rFonts w:ascii="Symbol" w:hAnsi="Symbol" w:hint="default"/>
      </w:rPr>
    </w:lvl>
    <w:lvl w:ilvl="7" w:tplc="7918FD70" w:tentative="1">
      <w:start w:val="1"/>
      <w:numFmt w:val="bullet"/>
      <w:lvlText w:val="o"/>
      <w:lvlJc w:val="left"/>
      <w:pPr>
        <w:ind w:left="5760" w:hanging="360"/>
      </w:pPr>
      <w:rPr>
        <w:rFonts w:ascii="Courier New" w:hAnsi="Courier New" w:cs="Courier New" w:hint="default"/>
      </w:rPr>
    </w:lvl>
    <w:lvl w:ilvl="8" w:tplc="4A145F32" w:tentative="1">
      <w:start w:val="1"/>
      <w:numFmt w:val="bullet"/>
      <w:lvlText w:val=""/>
      <w:lvlJc w:val="left"/>
      <w:pPr>
        <w:ind w:left="6480" w:hanging="360"/>
      </w:pPr>
      <w:rPr>
        <w:rFonts w:ascii="Wingdings" w:hAnsi="Wingdings" w:hint="default"/>
      </w:rPr>
    </w:lvl>
  </w:abstractNum>
  <w:abstractNum w:abstractNumId="6" w15:restartNumberingAfterBreak="0">
    <w:nsid w:val="2FB0894D"/>
    <w:multiLevelType w:val="hybridMultilevel"/>
    <w:tmpl w:val="619AEA0E"/>
    <w:lvl w:ilvl="0" w:tplc="453433E0">
      <w:start w:val="1"/>
      <w:numFmt w:val="bullet"/>
      <w:lvlText w:val=""/>
      <w:lvlJc w:val="left"/>
      <w:pPr>
        <w:ind w:left="720" w:hanging="360"/>
      </w:pPr>
      <w:rPr>
        <w:rFonts w:ascii="Symbol" w:eastAsia="Symbol" w:hAnsi="Symbol" w:cs="Symbol" w:hint="default"/>
      </w:rPr>
    </w:lvl>
    <w:lvl w:ilvl="1" w:tplc="A23667F6" w:tentative="1">
      <w:start w:val="1"/>
      <w:numFmt w:val="bullet"/>
      <w:lvlText w:val="o"/>
      <w:lvlJc w:val="left"/>
      <w:pPr>
        <w:ind w:left="1440" w:hanging="360"/>
      </w:pPr>
      <w:rPr>
        <w:rFonts w:ascii="Courier New" w:hAnsi="Courier New" w:cs="Courier New" w:hint="default"/>
      </w:rPr>
    </w:lvl>
    <w:lvl w:ilvl="2" w:tplc="E41A39BC" w:tentative="1">
      <w:start w:val="1"/>
      <w:numFmt w:val="bullet"/>
      <w:lvlText w:val=""/>
      <w:lvlJc w:val="left"/>
      <w:pPr>
        <w:ind w:left="2160" w:hanging="360"/>
      </w:pPr>
      <w:rPr>
        <w:rFonts w:ascii="Wingdings" w:hAnsi="Wingdings" w:hint="default"/>
      </w:rPr>
    </w:lvl>
    <w:lvl w:ilvl="3" w:tplc="451CB55C" w:tentative="1">
      <w:start w:val="1"/>
      <w:numFmt w:val="bullet"/>
      <w:lvlText w:val=""/>
      <w:lvlJc w:val="left"/>
      <w:pPr>
        <w:ind w:left="2880" w:hanging="360"/>
      </w:pPr>
      <w:rPr>
        <w:rFonts w:ascii="Symbol" w:hAnsi="Symbol" w:hint="default"/>
      </w:rPr>
    </w:lvl>
    <w:lvl w:ilvl="4" w:tplc="1D8CCE4E" w:tentative="1">
      <w:start w:val="1"/>
      <w:numFmt w:val="bullet"/>
      <w:lvlText w:val="o"/>
      <w:lvlJc w:val="left"/>
      <w:pPr>
        <w:ind w:left="3600" w:hanging="360"/>
      </w:pPr>
      <w:rPr>
        <w:rFonts w:ascii="Courier New" w:hAnsi="Courier New" w:cs="Courier New" w:hint="default"/>
      </w:rPr>
    </w:lvl>
    <w:lvl w:ilvl="5" w:tplc="1AB8448C" w:tentative="1">
      <w:start w:val="1"/>
      <w:numFmt w:val="bullet"/>
      <w:lvlText w:val=""/>
      <w:lvlJc w:val="left"/>
      <w:pPr>
        <w:ind w:left="4320" w:hanging="360"/>
      </w:pPr>
      <w:rPr>
        <w:rFonts w:ascii="Wingdings" w:hAnsi="Wingdings" w:hint="default"/>
      </w:rPr>
    </w:lvl>
    <w:lvl w:ilvl="6" w:tplc="FEAE0EBC" w:tentative="1">
      <w:start w:val="1"/>
      <w:numFmt w:val="bullet"/>
      <w:lvlText w:val=""/>
      <w:lvlJc w:val="left"/>
      <w:pPr>
        <w:ind w:left="5040" w:hanging="360"/>
      </w:pPr>
      <w:rPr>
        <w:rFonts w:ascii="Symbol" w:hAnsi="Symbol" w:hint="default"/>
      </w:rPr>
    </w:lvl>
    <w:lvl w:ilvl="7" w:tplc="B374E64C" w:tentative="1">
      <w:start w:val="1"/>
      <w:numFmt w:val="bullet"/>
      <w:lvlText w:val="o"/>
      <w:lvlJc w:val="left"/>
      <w:pPr>
        <w:ind w:left="5760" w:hanging="360"/>
      </w:pPr>
      <w:rPr>
        <w:rFonts w:ascii="Courier New" w:hAnsi="Courier New" w:cs="Courier New" w:hint="default"/>
      </w:rPr>
    </w:lvl>
    <w:lvl w:ilvl="8" w:tplc="AB567982" w:tentative="1">
      <w:start w:val="1"/>
      <w:numFmt w:val="bullet"/>
      <w:lvlText w:val=""/>
      <w:lvlJc w:val="left"/>
      <w:pPr>
        <w:ind w:left="6480" w:hanging="360"/>
      </w:pPr>
      <w:rPr>
        <w:rFonts w:ascii="Wingdings" w:hAnsi="Wingdings" w:hint="default"/>
      </w:rPr>
    </w:lvl>
  </w:abstractNum>
  <w:abstractNum w:abstractNumId="7" w15:restartNumberingAfterBreak="0">
    <w:nsid w:val="302CA7EB"/>
    <w:multiLevelType w:val="hybridMultilevel"/>
    <w:tmpl w:val="D06424F6"/>
    <w:lvl w:ilvl="0" w:tplc="406A8C94">
      <w:start w:val="1"/>
      <w:numFmt w:val="bullet"/>
      <w:lvlText w:val=""/>
      <w:lvlJc w:val="left"/>
      <w:pPr>
        <w:ind w:left="720" w:hanging="360"/>
      </w:pPr>
      <w:rPr>
        <w:rFonts w:ascii="Symbol" w:hAnsi="Symbol" w:hint="default"/>
      </w:rPr>
    </w:lvl>
    <w:lvl w:ilvl="1" w:tplc="88C2FF60" w:tentative="1">
      <w:start w:val="1"/>
      <w:numFmt w:val="bullet"/>
      <w:lvlText w:val="o"/>
      <w:lvlJc w:val="left"/>
      <w:pPr>
        <w:ind w:left="1440" w:hanging="360"/>
      </w:pPr>
      <w:rPr>
        <w:rFonts w:ascii="Courier New" w:hAnsi="Courier New" w:cs="Courier New" w:hint="default"/>
      </w:rPr>
    </w:lvl>
    <w:lvl w:ilvl="2" w:tplc="C65C4C58" w:tentative="1">
      <w:start w:val="1"/>
      <w:numFmt w:val="bullet"/>
      <w:lvlText w:val=""/>
      <w:lvlJc w:val="left"/>
      <w:pPr>
        <w:ind w:left="2160" w:hanging="360"/>
      </w:pPr>
      <w:rPr>
        <w:rFonts w:ascii="Wingdings" w:hAnsi="Wingdings" w:hint="default"/>
      </w:rPr>
    </w:lvl>
    <w:lvl w:ilvl="3" w:tplc="5C36010E" w:tentative="1">
      <w:start w:val="1"/>
      <w:numFmt w:val="bullet"/>
      <w:lvlText w:val=""/>
      <w:lvlJc w:val="left"/>
      <w:pPr>
        <w:ind w:left="2880" w:hanging="360"/>
      </w:pPr>
      <w:rPr>
        <w:rFonts w:ascii="Symbol" w:hAnsi="Symbol" w:hint="default"/>
      </w:rPr>
    </w:lvl>
    <w:lvl w:ilvl="4" w:tplc="ED521270" w:tentative="1">
      <w:start w:val="1"/>
      <w:numFmt w:val="bullet"/>
      <w:lvlText w:val="o"/>
      <w:lvlJc w:val="left"/>
      <w:pPr>
        <w:ind w:left="3600" w:hanging="360"/>
      </w:pPr>
      <w:rPr>
        <w:rFonts w:ascii="Courier New" w:hAnsi="Courier New" w:cs="Courier New" w:hint="default"/>
      </w:rPr>
    </w:lvl>
    <w:lvl w:ilvl="5" w:tplc="A5FC47F4" w:tentative="1">
      <w:start w:val="1"/>
      <w:numFmt w:val="bullet"/>
      <w:lvlText w:val=""/>
      <w:lvlJc w:val="left"/>
      <w:pPr>
        <w:ind w:left="4320" w:hanging="360"/>
      </w:pPr>
      <w:rPr>
        <w:rFonts w:ascii="Wingdings" w:hAnsi="Wingdings" w:hint="default"/>
      </w:rPr>
    </w:lvl>
    <w:lvl w:ilvl="6" w:tplc="DC1A7AD8" w:tentative="1">
      <w:start w:val="1"/>
      <w:numFmt w:val="bullet"/>
      <w:lvlText w:val=""/>
      <w:lvlJc w:val="left"/>
      <w:pPr>
        <w:ind w:left="5040" w:hanging="360"/>
      </w:pPr>
      <w:rPr>
        <w:rFonts w:ascii="Symbol" w:hAnsi="Symbol" w:hint="default"/>
      </w:rPr>
    </w:lvl>
    <w:lvl w:ilvl="7" w:tplc="462210C8" w:tentative="1">
      <w:start w:val="1"/>
      <w:numFmt w:val="bullet"/>
      <w:lvlText w:val="o"/>
      <w:lvlJc w:val="left"/>
      <w:pPr>
        <w:ind w:left="5760" w:hanging="360"/>
      </w:pPr>
      <w:rPr>
        <w:rFonts w:ascii="Courier New" w:hAnsi="Courier New" w:cs="Courier New" w:hint="default"/>
      </w:rPr>
    </w:lvl>
    <w:lvl w:ilvl="8" w:tplc="18EEAC2C" w:tentative="1">
      <w:start w:val="1"/>
      <w:numFmt w:val="bullet"/>
      <w:lvlText w:val=""/>
      <w:lvlJc w:val="left"/>
      <w:pPr>
        <w:ind w:left="6480" w:hanging="360"/>
      </w:pPr>
      <w:rPr>
        <w:rFonts w:ascii="Wingdings" w:hAnsi="Wingdings" w:hint="default"/>
      </w:rPr>
    </w:lvl>
  </w:abstractNum>
  <w:abstractNum w:abstractNumId="8" w15:restartNumberingAfterBreak="0">
    <w:nsid w:val="350C3D0A"/>
    <w:multiLevelType w:val="hybridMultilevel"/>
    <w:tmpl w:val="D06424F6"/>
    <w:lvl w:ilvl="0" w:tplc="4EF224B8">
      <w:start w:val="1"/>
      <w:numFmt w:val="bullet"/>
      <w:lvlText w:val=""/>
      <w:lvlJc w:val="left"/>
      <w:pPr>
        <w:ind w:left="720" w:hanging="360"/>
      </w:pPr>
      <w:rPr>
        <w:rFonts w:ascii="Symbol" w:hAnsi="Symbol" w:hint="default"/>
      </w:rPr>
    </w:lvl>
    <w:lvl w:ilvl="1" w:tplc="298EA798" w:tentative="1">
      <w:start w:val="1"/>
      <w:numFmt w:val="bullet"/>
      <w:lvlText w:val="o"/>
      <w:lvlJc w:val="left"/>
      <w:pPr>
        <w:ind w:left="1440" w:hanging="360"/>
      </w:pPr>
      <w:rPr>
        <w:rFonts w:ascii="Courier New" w:hAnsi="Courier New" w:cs="Courier New" w:hint="default"/>
      </w:rPr>
    </w:lvl>
    <w:lvl w:ilvl="2" w:tplc="E7D09226" w:tentative="1">
      <w:start w:val="1"/>
      <w:numFmt w:val="bullet"/>
      <w:lvlText w:val=""/>
      <w:lvlJc w:val="left"/>
      <w:pPr>
        <w:ind w:left="2160" w:hanging="360"/>
      </w:pPr>
      <w:rPr>
        <w:rFonts w:ascii="Wingdings" w:hAnsi="Wingdings" w:hint="default"/>
      </w:rPr>
    </w:lvl>
    <w:lvl w:ilvl="3" w:tplc="65CEFFBE" w:tentative="1">
      <w:start w:val="1"/>
      <w:numFmt w:val="bullet"/>
      <w:lvlText w:val=""/>
      <w:lvlJc w:val="left"/>
      <w:pPr>
        <w:ind w:left="2880" w:hanging="360"/>
      </w:pPr>
      <w:rPr>
        <w:rFonts w:ascii="Symbol" w:hAnsi="Symbol" w:hint="default"/>
      </w:rPr>
    </w:lvl>
    <w:lvl w:ilvl="4" w:tplc="BF34CEFC" w:tentative="1">
      <w:start w:val="1"/>
      <w:numFmt w:val="bullet"/>
      <w:lvlText w:val="o"/>
      <w:lvlJc w:val="left"/>
      <w:pPr>
        <w:ind w:left="3600" w:hanging="360"/>
      </w:pPr>
      <w:rPr>
        <w:rFonts w:ascii="Courier New" w:hAnsi="Courier New" w:cs="Courier New" w:hint="default"/>
      </w:rPr>
    </w:lvl>
    <w:lvl w:ilvl="5" w:tplc="119A8082" w:tentative="1">
      <w:start w:val="1"/>
      <w:numFmt w:val="bullet"/>
      <w:lvlText w:val=""/>
      <w:lvlJc w:val="left"/>
      <w:pPr>
        <w:ind w:left="4320" w:hanging="360"/>
      </w:pPr>
      <w:rPr>
        <w:rFonts w:ascii="Wingdings" w:hAnsi="Wingdings" w:hint="default"/>
      </w:rPr>
    </w:lvl>
    <w:lvl w:ilvl="6" w:tplc="64EC0FE0" w:tentative="1">
      <w:start w:val="1"/>
      <w:numFmt w:val="bullet"/>
      <w:lvlText w:val=""/>
      <w:lvlJc w:val="left"/>
      <w:pPr>
        <w:ind w:left="5040" w:hanging="360"/>
      </w:pPr>
      <w:rPr>
        <w:rFonts w:ascii="Symbol" w:hAnsi="Symbol" w:hint="default"/>
      </w:rPr>
    </w:lvl>
    <w:lvl w:ilvl="7" w:tplc="433A731A" w:tentative="1">
      <w:start w:val="1"/>
      <w:numFmt w:val="bullet"/>
      <w:lvlText w:val="o"/>
      <w:lvlJc w:val="left"/>
      <w:pPr>
        <w:ind w:left="5760" w:hanging="360"/>
      </w:pPr>
      <w:rPr>
        <w:rFonts w:ascii="Courier New" w:hAnsi="Courier New" w:cs="Courier New" w:hint="default"/>
      </w:rPr>
    </w:lvl>
    <w:lvl w:ilvl="8" w:tplc="2A1281C2" w:tentative="1">
      <w:start w:val="1"/>
      <w:numFmt w:val="bullet"/>
      <w:lvlText w:val=""/>
      <w:lvlJc w:val="left"/>
      <w:pPr>
        <w:ind w:left="6480" w:hanging="360"/>
      </w:pPr>
      <w:rPr>
        <w:rFonts w:ascii="Wingdings" w:hAnsi="Wingdings" w:hint="default"/>
      </w:rPr>
    </w:lvl>
  </w:abstractNum>
  <w:abstractNum w:abstractNumId="9" w15:restartNumberingAfterBreak="0">
    <w:nsid w:val="3E806C39"/>
    <w:multiLevelType w:val="hybridMultilevel"/>
    <w:tmpl w:val="4E2AF8FA"/>
    <w:lvl w:ilvl="0" w:tplc="FAE00C84">
      <w:start w:val="1"/>
      <w:numFmt w:val="bullet"/>
      <w:lvlText w:val="-"/>
      <w:lvlJc w:val="left"/>
      <w:pPr>
        <w:ind w:left="720" w:hanging="360"/>
      </w:pPr>
      <w:rPr>
        <w:rFonts w:ascii="Tahoma" w:hAnsi="Tahoma" w:hint="default"/>
      </w:rPr>
    </w:lvl>
    <w:lvl w:ilvl="1" w:tplc="5FE67994" w:tentative="1">
      <w:start w:val="1"/>
      <w:numFmt w:val="bullet"/>
      <w:lvlText w:val="o"/>
      <w:lvlJc w:val="left"/>
      <w:pPr>
        <w:ind w:left="1440" w:hanging="360"/>
      </w:pPr>
      <w:rPr>
        <w:rFonts w:ascii="Courier New" w:hAnsi="Courier New" w:cs="Courier New" w:hint="default"/>
      </w:rPr>
    </w:lvl>
    <w:lvl w:ilvl="2" w:tplc="B33A3C06" w:tentative="1">
      <w:start w:val="1"/>
      <w:numFmt w:val="bullet"/>
      <w:lvlText w:val=""/>
      <w:lvlJc w:val="left"/>
      <w:pPr>
        <w:ind w:left="2160" w:hanging="360"/>
      </w:pPr>
      <w:rPr>
        <w:rFonts w:ascii="Wingdings" w:hAnsi="Wingdings" w:hint="default"/>
      </w:rPr>
    </w:lvl>
    <w:lvl w:ilvl="3" w:tplc="34F88E8E" w:tentative="1">
      <w:start w:val="1"/>
      <w:numFmt w:val="bullet"/>
      <w:lvlText w:val=""/>
      <w:lvlJc w:val="left"/>
      <w:pPr>
        <w:ind w:left="2880" w:hanging="360"/>
      </w:pPr>
      <w:rPr>
        <w:rFonts w:ascii="Symbol" w:hAnsi="Symbol" w:hint="default"/>
      </w:rPr>
    </w:lvl>
    <w:lvl w:ilvl="4" w:tplc="78F49366" w:tentative="1">
      <w:start w:val="1"/>
      <w:numFmt w:val="bullet"/>
      <w:lvlText w:val="o"/>
      <w:lvlJc w:val="left"/>
      <w:pPr>
        <w:ind w:left="3600" w:hanging="360"/>
      </w:pPr>
      <w:rPr>
        <w:rFonts w:ascii="Courier New" w:hAnsi="Courier New" w:cs="Courier New" w:hint="default"/>
      </w:rPr>
    </w:lvl>
    <w:lvl w:ilvl="5" w:tplc="126C1846" w:tentative="1">
      <w:start w:val="1"/>
      <w:numFmt w:val="bullet"/>
      <w:lvlText w:val=""/>
      <w:lvlJc w:val="left"/>
      <w:pPr>
        <w:ind w:left="4320" w:hanging="360"/>
      </w:pPr>
      <w:rPr>
        <w:rFonts w:ascii="Wingdings" w:hAnsi="Wingdings" w:hint="default"/>
      </w:rPr>
    </w:lvl>
    <w:lvl w:ilvl="6" w:tplc="8E3C3C54" w:tentative="1">
      <w:start w:val="1"/>
      <w:numFmt w:val="bullet"/>
      <w:lvlText w:val=""/>
      <w:lvlJc w:val="left"/>
      <w:pPr>
        <w:ind w:left="5040" w:hanging="360"/>
      </w:pPr>
      <w:rPr>
        <w:rFonts w:ascii="Symbol" w:hAnsi="Symbol" w:hint="default"/>
      </w:rPr>
    </w:lvl>
    <w:lvl w:ilvl="7" w:tplc="F22C3084" w:tentative="1">
      <w:start w:val="1"/>
      <w:numFmt w:val="bullet"/>
      <w:lvlText w:val="o"/>
      <w:lvlJc w:val="left"/>
      <w:pPr>
        <w:ind w:left="5760" w:hanging="360"/>
      </w:pPr>
      <w:rPr>
        <w:rFonts w:ascii="Courier New" w:hAnsi="Courier New" w:cs="Courier New" w:hint="default"/>
      </w:rPr>
    </w:lvl>
    <w:lvl w:ilvl="8" w:tplc="99BC33CE" w:tentative="1">
      <w:start w:val="1"/>
      <w:numFmt w:val="bullet"/>
      <w:lvlText w:val=""/>
      <w:lvlJc w:val="left"/>
      <w:pPr>
        <w:ind w:left="6480" w:hanging="360"/>
      </w:pPr>
      <w:rPr>
        <w:rFonts w:ascii="Wingdings" w:hAnsi="Wingdings" w:hint="default"/>
      </w:rPr>
    </w:lvl>
  </w:abstractNum>
  <w:abstractNum w:abstractNumId="10" w15:restartNumberingAfterBreak="0">
    <w:nsid w:val="42711B9D"/>
    <w:multiLevelType w:val="hybridMultilevel"/>
    <w:tmpl w:val="64408C0C"/>
    <w:lvl w:ilvl="0" w:tplc="BAD29CE2">
      <w:start w:val="1"/>
      <w:numFmt w:val="bullet"/>
      <w:lvlText w:val=""/>
      <w:lvlJc w:val="left"/>
      <w:pPr>
        <w:ind w:left="720" w:hanging="360"/>
      </w:pPr>
      <w:rPr>
        <w:rFonts w:ascii="Symbol" w:hAnsi="Symbol" w:hint="default"/>
      </w:rPr>
    </w:lvl>
    <w:lvl w:ilvl="1" w:tplc="FA7E6600" w:tentative="1">
      <w:start w:val="1"/>
      <w:numFmt w:val="bullet"/>
      <w:lvlText w:val="o"/>
      <w:lvlJc w:val="left"/>
      <w:pPr>
        <w:ind w:left="1440" w:hanging="360"/>
      </w:pPr>
      <w:rPr>
        <w:rFonts w:ascii="Courier New" w:hAnsi="Courier New" w:cs="Courier New" w:hint="default"/>
      </w:rPr>
    </w:lvl>
    <w:lvl w:ilvl="2" w:tplc="77766A56" w:tentative="1">
      <w:start w:val="1"/>
      <w:numFmt w:val="bullet"/>
      <w:lvlText w:val=""/>
      <w:lvlJc w:val="left"/>
      <w:pPr>
        <w:ind w:left="2160" w:hanging="360"/>
      </w:pPr>
      <w:rPr>
        <w:rFonts w:ascii="Wingdings" w:hAnsi="Wingdings" w:hint="default"/>
      </w:rPr>
    </w:lvl>
    <w:lvl w:ilvl="3" w:tplc="FAFAE57E" w:tentative="1">
      <w:start w:val="1"/>
      <w:numFmt w:val="bullet"/>
      <w:lvlText w:val=""/>
      <w:lvlJc w:val="left"/>
      <w:pPr>
        <w:ind w:left="2880" w:hanging="360"/>
      </w:pPr>
      <w:rPr>
        <w:rFonts w:ascii="Symbol" w:hAnsi="Symbol" w:hint="default"/>
      </w:rPr>
    </w:lvl>
    <w:lvl w:ilvl="4" w:tplc="A0D8213A" w:tentative="1">
      <w:start w:val="1"/>
      <w:numFmt w:val="bullet"/>
      <w:lvlText w:val="o"/>
      <w:lvlJc w:val="left"/>
      <w:pPr>
        <w:ind w:left="3600" w:hanging="360"/>
      </w:pPr>
      <w:rPr>
        <w:rFonts w:ascii="Courier New" w:hAnsi="Courier New" w:cs="Courier New" w:hint="default"/>
      </w:rPr>
    </w:lvl>
    <w:lvl w:ilvl="5" w:tplc="2DF0C478" w:tentative="1">
      <w:start w:val="1"/>
      <w:numFmt w:val="bullet"/>
      <w:lvlText w:val=""/>
      <w:lvlJc w:val="left"/>
      <w:pPr>
        <w:ind w:left="4320" w:hanging="360"/>
      </w:pPr>
      <w:rPr>
        <w:rFonts w:ascii="Wingdings" w:hAnsi="Wingdings" w:hint="default"/>
      </w:rPr>
    </w:lvl>
    <w:lvl w:ilvl="6" w:tplc="B1BC1F10" w:tentative="1">
      <w:start w:val="1"/>
      <w:numFmt w:val="bullet"/>
      <w:lvlText w:val=""/>
      <w:lvlJc w:val="left"/>
      <w:pPr>
        <w:ind w:left="5040" w:hanging="360"/>
      </w:pPr>
      <w:rPr>
        <w:rFonts w:ascii="Symbol" w:hAnsi="Symbol" w:hint="default"/>
      </w:rPr>
    </w:lvl>
    <w:lvl w:ilvl="7" w:tplc="FACADA3A" w:tentative="1">
      <w:start w:val="1"/>
      <w:numFmt w:val="bullet"/>
      <w:lvlText w:val="o"/>
      <w:lvlJc w:val="left"/>
      <w:pPr>
        <w:ind w:left="5760" w:hanging="360"/>
      </w:pPr>
      <w:rPr>
        <w:rFonts w:ascii="Courier New" w:hAnsi="Courier New" w:cs="Courier New" w:hint="default"/>
      </w:rPr>
    </w:lvl>
    <w:lvl w:ilvl="8" w:tplc="76CCEF30" w:tentative="1">
      <w:start w:val="1"/>
      <w:numFmt w:val="bullet"/>
      <w:lvlText w:val=""/>
      <w:lvlJc w:val="left"/>
      <w:pPr>
        <w:ind w:left="6480" w:hanging="360"/>
      </w:pPr>
      <w:rPr>
        <w:rFonts w:ascii="Wingdings" w:hAnsi="Wingdings" w:hint="default"/>
      </w:rPr>
    </w:lvl>
  </w:abstractNum>
  <w:abstractNum w:abstractNumId="11" w15:restartNumberingAfterBreak="0">
    <w:nsid w:val="53B3448B"/>
    <w:multiLevelType w:val="hybridMultilevel"/>
    <w:tmpl w:val="BB9CED0C"/>
    <w:lvl w:ilvl="0" w:tplc="D51A08DE">
      <w:start w:val="1"/>
      <w:numFmt w:val="bullet"/>
      <w:lvlText w:val=""/>
      <w:lvlJc w:val="left"/>
      <w:pPr>
        <w:ind w:left="720" w:hanging="360"/>
      </w:pPr>
      <w:rPr>
        <w:rFonts w:ascii="Symbol" w:hAnsi="Symbol" w:hint="default"/>
      </w:rPr>
    </w:lvl>
    <w:lvl w:ilvl="1" w:tplc="72302ACE" w:tentative="1">
      <w:start w:val="1"/>
      <w:numFmt w:val="bullet"/>
      <w:lvlText w:val="o"/>
      <w:lvlJc w:val="left"/>
      <w:pPr>
        <w:ind w:left="1440" w:hanging="360"/>
      </w:pPr>
      <w:rPr>
        <w:rFonts w:ascii="Courier New" w:hAnsi="Courier New" w:cs="Courier New" w:hint="default"/>
      </w:rPr>
    </w:lvl>
    <w:lvl w:ilvl="2" w:tplc="B0265538" w:tentative="1">
      <w:start w:val="1"/>
      <w:numFmt w:val="bullet"/>
      <w:lvlText w:val=""/>
      <w:lvlJc w:val="left"/>
      <w:pPr>
        <w:ind w:left="2160" w:hanging="360"/>
      </w:pPr>
      <w:rPr>
        <w:rFonts w:ascii="Wingdings" w:hAnsi="Wingdings" w:hint="default"/>
      </w:rPr>
    </w:lvl>
    <w:lvl w:ilvl="3" w:tplc="A3FA1C66" w:tentative="1">
      <w:start w:val="1"/>
      <w:numFmt w:val="bullet"/>
      <w:lvlText w:val=""/>
      <w:lvlJc w:val="left"/>
      <w:pPr>
        <w:ind w:left="2880" w:hanging="360"/>
      </w:pPr>
      <w:rPr>
        <w:rFonts w:ascii="Symbol" w:hAnsi="Symbol" w:hint="default"/>
      </w:rPr>
    </w:lvl>
    <w:lvl w:ilvl="4" w:tplc="D1CACA2E" w:tentative="1">
      <w:start w:val="1"/>
      <w:numFmt w:val="bullet"/>
      <w:lvlText w:val="o"/>
      <w:lvlJc w:val="left"/>
      <w:pPr>
        <w:ind w:left="3600" w:hanging="360"/>
      </w:pPr>
      <w:rPr>
        <w:rFonts w:ascii="Courier New" w:hAnsi="Courier New" w:cs="Courier New" w:hint="default"/>
      </w:rPr>
    </w:lvl>
    <w:lvl w:ilvl="5" w:tplc="028C13DA" w:tentative="1">
      <w:start w:val="1"/>
      <w:numFmt w:val="bullet"/>
      <w:lvlText w:val=""/>
      <w:lvlJc w:val="left"/>
      <w:pPr>
        <w:ind w:left="4320" w:hanging="360"/>
      </w:pPr>
      <w:rPr>
        <w:rFonts w:ascii="Wingdings" w:hAnsi="Wingdings" w:hint="default"/>
      </w:rPr>
    </w:lvl>
    <w:lvl w:ilvl="6" w:tplc="D9F2CA3C" w:tentative="1">
      <w:start w:val="1"/>
      <w:numFmt w:val="bullet"/>
      <w:lvlText w:val=""/>
      <w:lvlJc w:val="left"/>
      <w:pPr>
        <w:ind w:left="5040" w:hanging="360"/>
      </w:pPr>
      <w:rPr>
        <w:rFonts w:ascii="Symbol" w:hAnsi="Symbol" w:hint="default"/>
      </w:rPr>
    </w:lvl>
    <w:lvl w:ilvl="7" w:tplc="1B305F24" w:tentative="1">
      <w:start w:val="1"/>
      <w:numFmt w:val="bullet"/>
      <w:lvlText w:val="o"/>
      <w:lvlJc w:val="left"/>
      <w:pPr>
        <w:ind w:left="5760" w:hanging="360"/>
      </w:pPr>
      <w:rPr>
        <w:rFonts w:ascii="Courier New" w:hAnsi="Courier New" w:cs="Courier New" w:hint="default"/>
      </w:rPr>
    </w:lvl>
    <w:lvl w:ilvl="8" w:tplc="44083AD4" w:tentative="1">
      <w:start w:val="1"/>
      <w:numFmt w:val="bullet"/>
      <w:lvlText w:val=""/>
      <w:lvlJc w:val="left"/>
      <w:pPr>
        <w:ind w:left="6480" w:hanging="360"/>
      </w:pPr>
      <w:rPr>
        <w:rFonts w:ascii="Wingdings" w:hAnsi="Wingdings" w:hint="default"/>
      </w:rPr>
    </w:lvl>
  </w:abstractNum>
  <w:abstractNum w:abstractNumId="12" w15:restartNumberingAfterBreak="0">
    <w:nsid w:val="59E32991"/>
    <w:multiLevelType w:val="hybridMultilevel"/>
    <w:tmpl w:val="0BC83264"/>
    <w:lvl w:ilvl="0" w:tplc="1B5AD4A8">
      <w:numFmt w:val="bullet"/>
      <w:lvlText w:val="-"/>
      <w:lvlJc w:val="left"/>
      <w:pPr>
        <w:ind w:left="720" w:hanging="360"/>
      </w:pPr>
      <w:rPr>
        <w:rFonts w:ascii="Calibri" w:eastAsia="Aptos" w:hAnsi="Calibri" w:cs="Calibri" w:hint="default"/>
        <w:b/>
        <w:color w:val="auto"/>
        <w:sz w:val="22"/>
      </w:rPr>
    </w:lvl>
    <w:lvl w:ilvl="1" w:tplc="AD562C0E" w:tentative="1">
      <w:start w:val="1"/>
      <w:numFmt w:val="bullet"/>
      <w:lvlText w:val="o"/>
      <w:lvlJc w:val="left"/>
      <w:pPr>
        <w:ind w:left="1440" w:hanging="360"/>
      </w:pPr>
      <w:rPr>
        <w:rFonts w:ascii="Courier New" w:hAnsi="Courier New" w:cs="Courier New" w:hint="default"/>
      </w:rPr>
    </w:lvl>
    <w:lvl w:ilvl="2" w:tplc="5FF47740" w:tentative="1">
      <w:start w:val="1"/>
      <w:numFmt w:val="bullet"/>
      <w:lvlText w:val=""/>
      <w:lvlJc w:val="left"/>
      <w:pPr>
        <w:ind w:left="2160" w:hanging="360"/>
      </w:pPr>
      <w:rPr>
        <w:rFonts w:ascii="Wingdings" w:hAnsi="Wingdings" w:hint="default"/>
      </w:rPr>
    </w:lvl>
    <w:lvl w:ilvl="3" w:tplc="7340008C" w:tentative="1">
      <w:start w:val="1"/>
      <w:numFmt w:val="bullet"/>
      <w:lvlText w:val=""/>
      <w:lvlJc w:val="left"/>
      <w:pPr>
        <w:ind w:left="2880" w:hanging="360"/>
      </w:pPr>
      <w:rPr>
        <w:rFonts w:ascii="Symbol" w:hAnsi="Symbol" w:hint="default"/>
      </w:rPr>
    </w:lvl>
    <w:lvl w:ilvl="4" w:tplc="61AC8CA8" w:tentative="1">
      <w:start w:val="1"/>
      <w:numFmt w:val="bullet"/>
      <w:lvlText w:val="o"/>
      <w:lvlJc w:val="left"/>
      <w:pPr>
        <w:ind w:left="3600" w:hanging="360"/>
      </w:pPr>
      <w:rPr>
        <w:rFonts w:ascii="Courier New" w:hAnsi="Courier New" w:cs="Courier New" w:hint="default"/>
      </w:rPr>
    </w:lvl>
    <w:lvl w:ilvl="5" w:tplc="98600CAE" w:tentative="1">
      <w:start w:val="1"/>
      <w:numFmt w:val="bullet"/>
      <w:lvlText w:val=""/>
      <w:lvlJc w:val="left"/>
      <w:pPr>
        <w:ind w:left="4320" w:hanging="360"/>
      </w:pPr>
      <w:rPr>
        <w:rFonts w:ascii="Wingdings" w:hAnsi="Wingdings" w:hint="default"/>
      </w:rPr>
    </w:lvl>
    <w:lvl w:ilvl="6" w:tplc="F0209184" w:tentative="1">
      <w:start w:val="1"/>
      <w:numFmt w:val="bullet"/>
      <w:lvlText w:val=""/>
      <w:lvlJc w:val="left"/>
      <w:pPr>
        <w:ind w:left="5040" w:hanging="360"/>
      </w:pPr>
      <w:rPr>
        <w:rFonts w:ascii="Symbol" w:hAnsi="Symbol" w:hint="default"/>
      </w:rPr>
    </w:lvl>
    <w:lvl w:ilvl="7" w:tplc="EA7A10E2" w:tentative="1">
      <w:start w:val="1"/>
      <w:numFmt w:val="bullet"/>
      <w:lvlText w:val="o"/>
      <w:lvlJc w:val="left"/>
      <w:pPr>
        <w:ind w:left="5760" w:hanging="360"/>
      </w:pPr>
      <w:rPr>
        <w:rFonts w:ascii="Courier New" w:hAnsi="Courier New" w:cs="Courier New" w:hint="default"/>
      </w:rPr>
    </w:lvl>
    <w:lvl w:ilvl="8" w:tplc="1C72A512" w:tentative="1">
      <w:start w:val="1"/>
      <w:numFmt w:val="bullet"/>
      <w:lvlText w:val=""/>
      <w:lvlJc w:val="left"/>
      <w:pPr>
        <w:ind w:left="6480" w:hanging="360"/>
      </w:pPr>
      <w:rPr>
        <w:rFonts w:ascii="Wingdings" w:hAnsi="Wingdings" w:hint="default"/>
      </w:rPr>
    </w:lvl>
  </w:abstractNum>
  <w:abstractNum w:abstractNumId="13" w15:restartNumberingAfterBreak="0">
    <w:nsid w:val="5F086FE9"/>
    <w:multiLevelType w:val="hybridMultilevel"/>
    <w:tmpl w:val="4F76F1DE"/>
    <w:lvl w:ilvl="0" w:tplc="66D67EFA">
      <w:start w:val="1"/>
      <w:numFmt w:val="decimal"/>
      <w:lvlText w:val="%1."/>
      <w:lvlJc w:val="left"/>
      <w:pPr>
        <w:ind w:left="360" w:hanging="360"/>
      </w:pPr>
    </w:lvl>
    <w:lvl w:ilvl="1" w:tplc="B83C5D76" w:tentative="1">
      <w:start w:val="1"/>
      <w:numFmt w:val="lowerLetter"/>
      <w:lvlText w:val="%2."/>
      <w:lvlJc w:val="left"/>
      <w:pPr>
        <w:ind w:left="1080" w:hanging="360"/>
      </w:pPr>
    </w:lvl>
    <w:lvl w:ilvl="2" w:tplc="0DAE112C" w:tentative="1">
      <w:start w:val="1"/>
      <w:numFmt w:val="lowerRoman"/>
      <w:lvlText w:val="%3."/>
      <w:lvlJc w:val="right"/>
      <w:pPr>
        <w:ind w:left="1800" w:hanging="180"/>
      </w:pPr>
    </w:lvl>
    <w:lvl w:ilvl="3" w:tplc="16B22F4A" w:tentative="1">
      <w:start w:val="1"/>
      <w:numFmt w:val="decimal"/>
      <w:lvlText w:val="%4."/>
      <w:lvlJc w:val="left"/>
      <w:pPr>
        <w:ind w:left="2520" w:hanging="360"/>
      </w:pPr>
    </w:lvl>
    <w:lvl w:ilvl="4" w:tplc="BA6C5544" w:tentative="1">
      <w:start w:val="1"/>
      <w:numFmt w:val="lowerLetter"/>
      <w:lvlText w:val="%5."/>
      <w:lvlJc w:val="left"/>
      <w:pPr>
        <w:ind w:left="3240" w:hanging="360"/>
      </w:pPr>
    </w:lvl>
    <w:lvl w:ilvl="5" w:tplc="9E56EAB4" w:tentative="1">
      <w:start w:val="1"/>
      <w:numFmt w:val="lowerRoman"/>
      <w:lvlText w:val="%6."/>
      <w:lvlJc w:val="right"/>
      <w:pPr>
        <w:ind w:left="3960" w:hanging="180"/>
      </w:pPr>
    </w:lvl>
    <w:lvl w:ilvl="6" w:tplc="AA342DFC" w:tentative="1">
      <w:start w:val="1"/>
      <w:numFmt w:val="decimal"/>
      <w:lvlText w:val="%7."/>
      <w:lvlJc w:val="left"/>
      <w:pPr>
        <w:ind w:left="4680" w:hanging="360"/>
      </w:pPr>
    </w:lvl>
    <w:lvl w:ilvl="7" w:tplc="A73C2818" w:tentative="1">
      <w:start w:val="1"/>
      <w:numFmt w:val="lowerLetter"/>
      <w:lvlText w:val="%8."/>
      <w:lvlJc w:val="left"/>
      <w:pPr>
        <w:ind w:left="5400" w:hanging="360"/>
      </w:pPr>
    </w:lvl>
    <w:lvl w:ilvl="8" w:tplc="A2C299D2" w:tentative="1">
      <w:start w:val="1"/>
      <w:numFmt w:val="lowerRoman"/>
      <w:lvlText w:val="%9."/>
      <w:lvlJc w:val="right"/>
      <w:pPr>
        <w:ind w:left="6120" w:hanging="180"/>
      </w:pPr>
    </w:lvl>
  </w:abstractNum>
  <w:abstractNum w:abstractNumId="14" w15:restartNumberingAfterBreak="0">
    <w:nsid w:val="60A8543F"/>
    <w:multiLevelType w:val="hybridMultilevel"/>
    <w:tmpl w:val="B2EEEACE"/>
    <w:lvl w:ilvl="0" w:tplc="37563EC6">
      <w:start w:val="1"/>
      <w:numFmt w:val="lowerLetter"/>
      <w:lvlText w:val="%1)"/>
      <w:lvlJc w:val="left"/>
      <w:pPr>
        <w:ind w:left="720" w:hanging="360"/>
      </w:pPr>
      <w:rPr>
        <w:rFonts w:hint="default"/>
      </w:rPr>
    </w:lvl>
    <w:lvl w:ilvl="1" w:tplc="A3E62896" w:tentative="1">
      <w:start w:val="1"/>
      <w:numFmt w:val="lowerLetter"/>
      <w:lvlText w:val="%2."/>
      <w:lvlJc w:val="left"/>
      <w:pPr>
        <w:ind w:left="1440" w:hanging="360"/>
      </w:pPr>
    </w:lvl>
    <w:lvl w:ilvl="2" w:tplc="7E389B4E" w:tentative="1">
      <w:start w:val="1"/>
      <w:numFmt w:val="lowerRoman"/>
      <w:lvlText w:val="%3."/>
      <w:lvlJc w:val="right"/>
      <w:pPr>
        <w:ind w:left="2160" w:hanging="180"/>
      </w:pPr>
    </w:lvl>
    <w:lvl w:ilvl="3" w:tplc="89529784" w:tentative="1">
      <w:start w:val="1"/>
      <w:numFmt w:val="decimal"/>
      <w:lvlText w:val="%4."/>
      <w:lvlJc w:val="left"/>
      <w:pPr>
        <w:ind w:left="2880" w:hanging="360"/>
      </w:pPr>
    </w:lvl>
    <w:lvl w:ilvl="4" w:tplc="41F4A6FC" w:tentative="1">
      <w:start w:val="1"/>
      <w:numFmt w:val="lowerLetter"/>
      <w:lvlText w:val="%5."/>
      <w:lvlJc w:val="left"/>
      <w:pPr>
        <w:ind w:left="3600" w:hanging="360"/>
      </w:pPr>
    </w:lvl>
    <w:lvl w:ilvl="5" w:tplc="BD7CB314" w:tentative="1">
      <w:start w:val="1"/>
      <w:numFmt w:val="lowerRoman"/>
      <w:lvlText w:val="%6."/>
      <w:lvlJc w:val="right"/>
      <w:pPr>
        <w:ind w:left="4320" w:hanging="180"/>
      </w:pPr>
    </w:lvl>
    <w:lvl w:ilvl="6" w:tplc="936C19FC" w:tentative="1">
      <w:start w:val="1"/>
      <w:numFmt w:val="decimal"/>
      <w:lvlText w:val="%7."/>
      <w:lvlJc w:val="left"/>
      <w:pPr>
        <w:ind w:left="5040" w:hanging="360"/>
      </w:pPr>
    </w:lvl>
    <w:lvl w:ilvl="7" w:tplc="59769AD0" w:tentative="1">
      <w:start w:val="1"/>
      <w:numFmt w:val="lowerLetter"/>
      <w:lvlText w:val="%8."/>
      <w:lvlJc w:val="left"/>
      <w:pPr>
        <w:ind w:left="5760" w:hanging="360"/>
      </w:pPr>
    </w:lvl>
    <w:lvl w:ilvl="8" w:tplc="9ADC858A" w:tentative="1">
      <w:start w:val="1"/>
      <w:numFmt w:val="lowerRoman"/>
      <w:lvlText w:val="%9."/>
      <w:lvlJc w:val="right"/>
      <w:pPr>
        <w:ind w:left="6480" w:hanging="180"/>
      </w:pPr>
    </w:lvl>
  </w:abstractNum>
  <w:abstractNum w:abstractNumId="15" w15:restartNumberingAfterBreak="0">
    <w:nsid w:val="64CA7283"/>
    <w:multiLevelType w:val="hybridMultilevel"/>
    <w:tmpl w:val="766EDFEE"/>
    <w:lvl w:ilvl="0" w:tplc="3FD88F28">
      <w:start w:val="1"/>
      <w:numFmt w:val="decimal"/>
      <w:lvlText w:val="%1."/>
      <w:lvlJc w:val="left"/>
      <w:pPr>
        <w:ind w:left="720" w:hanging="360"/>
      </w:pPr>
    </w:lvl>
    <w:lvl w:ilvl="1" w:tplc="54301816" w:tentative="1">
      <w:start w:val="1"/>
      <w:numFmt w:val="lowerLetter"/>
      <w:lvlText w:val="%2."/>
      <w:lvlJc w:val="left"/>
      <w:pPr>
        <w:ind w:left="1440" w:hanging="360"/>
      </w:pPr>
    </w:lvl>
    <w:lvl w:ilvl="2" w:tplc="6AC2356C" w:tentative="1">
      <w:start w:val="1"/>
      <w:numFmt w:val="lowerRoman"/>
      <w:lvlText w:val="%3."/>
      <w:lvlJc w:val="right"/>
      <w:pPr>
        <w:ind w:left="2160" w:hanging="180"/>
      </w:pPr>
    </w:lvl>
    <w:lvl w:ilvl="3" w:tplc="FB72D95A" w:tentative="1">
      <w:start w:val="1"/>
      <w:numFmt w:val="decimal"/>
      <w:lvlText w:val="%4."/>
      <w:lvlJc w:val="left"/>
      <w:pPr>
        <w:ind w:left="2880" w:hanging="360"/>
      </w:pPr>
    </w:lvl>
    <w:lvl w:ilvl="4" w:tplc="F03CCFCC" w:tentative="1">
      <w:start w:val="1"/>
      <w:numFmt w:val="lowerLetter"/>
      <w:lvlText w:val="%5."/>
      <w:lvlJc w:val="left"/>
      <w:pPr>
        <w:ind w:left="3600" w:hanging="360"/>
      </w:pPr>
    </w:lvl>
    <w:lvl w:ilvl="5" w:tplc="74741592" w:tentative="1">
      <w:start w:val="1"/>
      <w:numFmt w:val="lowerRoman"/>
      <w:lvlText w:val="%6."/>
      <w:lvlJc w:val="right"/>
      <w:pPr>
        <w:ind w:left="4320" w:hanging="180"/>
      </w:pPr>
    </w:lvl>
    <w:lvl w:ilvl="6" w:tplc="D572FCEA" w:tentative="1">
      <w:start w:val="1"/>
      <w:numFmt w:val="decimal"/>
      <w:lvlText w:val="%7."/>
      <w:lvlJc w:val="left"/>
      <w:pPr>
        <w:ind w:left="5040" w:hanging="360"/>
      </w:pPr>
    </w:lvl>
    <w:lvl w:ilvl="7" w:tplc="60B462B6" w:tentative="1">
      <w:start w:val="1"/>
      <w:numFmt w:val="lowerLetter"/>
      <w:lvlText w:val="%8."/>
      <w:lvlJc w:val="left"/>
      <w:pPr>
        <w:ind w:left="5760" w:hanging="360"/>
      </w:pPr>
    </w:lvl>
    <w:lvl w:ilvl="8" w:tplc="53BEF6DA" w:tentative="1">
      <w:start w:val="1"/>
      <w:numFmt w:val="lowerRoman"/>
      <w:lvlText w:val="%9."/>
      <w:lvlJc w:val="right"/>
      <w:pPr>
        <w:ind w:left="6480" w:hanging="180"/>
      </w:pPr>
    </w:lvl>
  </w:abstractNum>
  <w:abstractNum w:abstractNumId="16" w15:restartNumberingAfterBreak="0">
    <w:nsid w:val="78687374"/>
    <w:multiLevelType w:val="hybridMultilevel"/>
    <w:tmpl w:val="E956282A"/>
    <w:lvl w:ilvl="0" w:tplc="74EC0088">
      <w:start w:val="1"/>
      <w:numFmt w:val="bullet"/>
      <w:lvlText w:val=""/>
      <w:lvlJc w:val="left"/>
      <w:pPr>
        <w:ind w:left="1068" w:hanging="360"/>
      </w:pPr>
      <w:rPr>
        <w:rFonts w:ascii="Symbol" w:hAnsi="Symbol" w:hint="default"/>
      </w:rPr>
    </w:lvl>
    <w:lvl w:ilvl="1" w:tplc="CC3CC60E" w:tentative="1">
      <w:start w:val="1"/>
      <w:numFmt w:val="bullet"/>
      <w:lvlText w:val="o"/>
      <w:lvlJc w:val="left"/>
      <w:pPr>
        <w:ind w:left="1788" w:hanging="360"/>
      </w:pPr>
      <w:rPr>
        <w:rFonts w:ascii="Courier New" w:hAnsi="Courier New" w:cs="Courier New" w:hint="default"/>
      </w:rPr>
    </w:lvl>
    <w:lvl w:ilvl="2" w:tplc="A3CAE4F0" w:tentative="1">
      <w:start w:val="1"/>
      <w:numFmt w:val="bullet"/>
      <w:lvlText w:val=""/>
      <w:lvlJc w:val="left"/>
      <w:pPr>
        <w:ind w:left="2508" w:hanging="360"/>
      </w:pPr>
      <w:rPr>
        <w:rFonts w:ascii="Wingdings" w:hAnsi="Wingdings" w:hint="default"/>
      </w:rPr>
    </w:lvl>
    <w:lvl w:ilvl="3" w:tplc="8FB21D3C" w:tentative="1">
      <w:start w:val="1"/>
      <w:numFmt w:val="bullet"/>
      <w:lvlText w:val=""/>
      <w:lvlJc w:val="left"/>
      <w:pPr>
        <w:ind w:left="3228" w:hanging="360"/>
      </w:pPr>
      <w:rPr>
        <w:rFonts w:ascii="Symbol" w:hAnsi="Symbol" w:hint="default"/>
      </w:rPr>
    </w:lvl>
    <w:lvl w:ilvl="4" w:tplc="CB52A900" w:tentative="1">
      <w:start w:val="1"/>
      <w:numFmt w:val="bullet"/>
      <w:lvlText w:val="o"/>
      <w:lvlJc w:val="left"/>
      <w:pPr>
        <w:ind w:left="3948" w:hanging="360"/>
      </w:pPr>
      <w:rPr>
        <w:rFonts w:ascii="Courier New" w:hAnsi="Courier New" w:cs="Courier New" w:hint="default"/>
      </w:rPr>
    </w:lvl>
    <w:lvl w:ilvl="5" w:tplc="F45AC12C" w:tentative="1">
      <w:start w:val="1"/>
      <w:numFmt w:val="bullet"/>
      <w:lvlText w:val=""/>
      <w:lvlJc w:val="left"/>
      <w:pPr>
        <w:ind w:left="4668" w:hanging="360"/>
      </w:pPr>
      <w:rPr>
        <w:rFonts w:ascii="Wingdings" w:hAnsi="Wingdings" w:hint="default"/>
      </w:rPr>
    </w:lvl>
    <w:lvl w:ilvl="6" w:tplc="50AEB37C" w:tentative="1">
      <w:start w:val="1"/>
      <w:numFmt w:val="bullet"/>
      <w:lvlText w:val=""/>
      <w:lvlJc w:val="left"/>
      <w:pPr>
        <w:ind w:left="5388" w:hanging="360"/>
      </w:pPr>
      <w:rPr>
        <w:rFonts w:ascii="Symbol" w:hAnsi="Symbol" w:hint="default"/>
      </w:rPr>
    </w:lvl>
    <w:lvl w:ilvl="7" w:tplc="315E7212" w:tentative="1">
      <w:start w:val="1"/>
      <w:numFmt w:val="bullet"/>
      <w:lvlText w:val="o"/>
      <w:lvlJc w:val="left"/>
      <w:pPr>
        <w:ind w:left="6108" w:hanging="360"/>
      </w:pPr>
      <w:rPr>
        <w:rFonts w:ascii="Courier New" w:hAnsi="Courier New" w:cs="Courier New" w:hint="default"/>
      </w:rPr>
    </w:lvl>
    <w:lvl w:ilvl="8" w:tplc="C0A296EA" w:tentative="1">
      <w:start w:val="1"/>
      <w:numFmt w:val="bullet"/>
      <w:lvlText w:val=""/>
      <w:lvlJc w:val="left"/>
      <w:pPr>
        <w:ind w:left="6828" w:hanging="360"/>
      </w:pPr>
      <w:rPr>
        <w:rFonts w:ascii="Wingdings" w:hAnsi="Wingdings" w:hint="default"/>
      </w:rPr>
    </w:lvl>
  </w:abstractNum>
  <w:abstractNum w:abstractNumId="17"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E69CEF3"/>
    <w:multiLevelType w:val="hybridMultilevel"/>
    <w:tmpl w:val="22E40F76"/>
    <w:lvl w:ilvl="0" w:tplc="E6BC67DE">
      <w:start w:val="3"/>
      <w:numFmt w:val="decimal"/>
      <w:lvlText w:val="%1."/>
      <w:lvlJc w:val="left"/>
      <w:pPr>
        <w:ind w:left="720" w:hanging="360"/>
      </w:pPr>
      <w:rPr>
        <w:rFonts w:hint="default"/>
      </w:rPr>
    </w:lvl>
    <w:lvl w:ilvl="1" w:tplc="2F6EF7BC" w:tentative="1">
      <w:start w:val="1"/>
      <w:numFmt w:val="lowerLetter"/>
      <w:lvlText w:val="%2."/>
      <w:lvlJc w:val="left"/>
      <w:pPr>
        <w:ind w:left="1440" w:hanging="360"/>
      </w:pPr>
    </w:lvl>
    <w:lvl w:ilvl="2" w:tplc="72A234CE" w:tentative="1">
      <w:start w:val="1"/>
      <w:numFmt w:val="lowerRoman"/>
      <w:lvlText w:val="%3."/>
      <w:lvlJc w:val="right"/>
      <w:pPr>
        <w:ind w:left="2160" w:hanging="180"/>
      </w:pPr>
    </w:lvl>
    <w:lvl w:ilvl="3" w:tplc="1F848A0E" w:tentative="1">
      <w:start w:val="1"/>
      <w:numFmt w:val="decimal"/>
      <w:lvlText w:val="%4."/>
      <w:lvlJc w:val="left"/>
      <w:pPr>
        <w:ind w:left="2880" w:hanging="360"/>
      </w:pPr>
    </w:lvl>
    <w:lvl w:ilvl="4" w:tplc="DB1C4646" w:tentative="1">
      <w:start w:val="1"/>
      <w:numFmt w:val="lowerLetter"/>
      <w:lvlText w:val="%5."/>
      <w:lvlJc w:val="left"/>
      <w:pPr>
        <w:ind w:left="3600" w:hanging="360"/>
      </w:pPr>
    </w:lvl>
    <w:lvl w:ilvl="5" w:tplc="67D01AB8" w:tentative="1">
      <w:start w:val="1"/>
      <w:numFmt w:val="lowerRoman"/>
      <w:lvlText w:val="%6."/>
      <w:lvlJc w:val="right"/>
      <w:pPr>
        <w:ind w:left="4320" w:hanging="180"/>
      </w:pPr>
    </w:lvl>
    <w:lvl w:ilvl="6" w:tplc="65607916" w:tentative="1">
      <w:start w:val="1"/>
      <w:numFmt w:val="decimal"/>
      <w:lvlText w:val="%7."/>
      <w:lvlJc w:val="left"/>
      <w:pPr>
        <w:ind w:left="5040" w:hanging="360"/>
      </w:pPr>
    </w:lvl>
    <w:lvl w:ilvl="7" w:tplc="D10AEC94" w:tentative="1">
      <w:start w:val="1"/>
      <w:numFmt w:val="lowerLetter"/>
      <w:lvlText w:val="%8."/>
      <w:lvlJc w:val="left"/>
      <w:pPr>
        <w:ind w:left="5760" w:hanging="360"/>
      </w:pPr>
    </w:lvl>
    <w:lvl w:ilvl="8" w:tplc="AB4C181C" w:tentative="1">
      <w:start w:val="1"/>
      <w:numFmt w:val="lowerRoman"/>
      <w:lvlText w:val="%9."/>
      <w:lvlJc w:val="right"/>
      <w:pPr>
        <w:ind w:left="6480" w:hanging="180"/>
      </w:pPr>
    </w:lvl>
  </w:abstractNum>
  <w:num w:numId="1" w16cid:durableId="1909029561">
    <w:abstractNumId w:val="17"/>
  </w:num>
  <w:num w:numId="2" w16cid:durableId="1230117275">
    <w:abstractNumId w:val="14"/>
  </w:num>
  <w:num w:numId="3" w16cid:durableId="1423380907">
    <w:abstractNumId w:val="10"/>
  </w:num>
  <w:num w:numId="4" w16cid:durableId="1241676540">
    <w:abstractNumId w:val="15"/>
  </w:num>
  <w:num w:numId="5" w16cid:durableId="1487092350">
    <w:abstractNumId w:val="16"/>
  </w:num>
  <w:num w:numId="6" w16cid:durableId="384767196">
    <w:abstractNumId w:val="9"/>
  </w:num>
  <w:num w:numId="7" w16cid:durableId="927495984">
    <w:abstractNumId w:val="3"/>
  </w:num>
  <w:num w:numId="8" w16cid:durableId="1628512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204699">
    <w:abstractNumId w:val="1"/>
  </w:num>
  <w:num w:numId="10" w16cid:durableId="1384937961">
    <w:abstractNumId w:val="4"/>
  </w:num>
  <w:num w:numId="11" w16cid:durableId="1563522245">
    <w:abstractNumId w:val="8"/>
  </w:num>
  <w:num w:numId="12" w16cid:durableId="1547524127">
    <w:abstractNumId w:val="11"/>
  </w:num>
  <w:num w:numId="13" w16cid:durableId="1360357834">
    <w:abstractNumId w:val="12"/>
  </w:num>
  <w:num w:numId="14" w16cid:durableId="749275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4028824">
    <w:abstractNumId w:val="18"/>
  </w:num>
  <w:num w:numId="16" w16cid:durableId="1415666020">
    <w:abstractNumId w:val="6"/>
  </w:num>
  <w:num w:numId="17" w16cid:durableId="161939956">
    <w:abstractNumId w:val="7"/>
  </w:num>
  <w:num w:numId="18" w16cid:durableId="1813908237">
    <w:abstractNumId w:val="5"/>
  </w:num>
  <w:num w:numId="19" w16cid:durableId="154602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16BB6"/>
    <w:rsid w:val="00095B89"/>
    <w:rsid w:val="00117CFF"/>
    <w:rsid w:val="00133742"/>
    <w:rsid w:val="00140440"/>
    <w:rsid w:val="00166F94"/>
    <w:rsid w:val="00167123"/>
    <w:rsid w:val="00184BDA"/>
    <w:rsid w:val="00193F01"/>
    <w:rsid w:val="001A2530"/>
    <w:rsid w:val="001C529C"/>
    <w:rsid w:val="002212B1"/>
    <w:rsid w:val="00242227"/>
    <w:rsid w:val="002C3FFC"/>
    <w:rsid w:val="002D688A"/>
    <w:rsid w:val="002D7BEA"/>
    <w:rsid w:val="002F38F1"/>
    <w:rsid w:val="00324FE5"/>
    <w:rsid w:val="003441B9"/>
    <w:rsid w:val="00347E78"/>
    <w:rsid w:val="0039401E"/>
    <w:rsid w:val="003A5826"/>
    <w:rsid w:val="003E3549"/>
    <w:rsid w:val="00410270"/>
    <w:rsid w:val="0043034C"/>
    <w:rsid w:val="004368F9"/>
    <w:rsid w:val="00463AD6"/>
    <w:rsid w:val="00475F23"/>
    <w:rsid w:val="004806F7"/>
    <w:rsid w:val="00486C21"/>
    <w:rsid w:val="004A4960"/>
    <w:rsid w:val="004F1595"/>
    <w:rsid w:val="00511710"/>
    <w:rsid w:val="005313F4"/>
    <w:rsid w:val="00590237"/>
    <w:rsid w:val="005942CF"/>
    <w:rsid w:val="005B5F26"/>
    <w:rsid w:val="005C26B4"/>
    <w:rsid w:val="005C39E8"/>
    <w:rsid w:val="00607B86"/>
    <w:rsid w:val="00632739"/>
    <w:rsid w:val="0063595E"/>
    <w:rsid w:val="00657124"/>
    <w:rsid w:val="00662886"/>
    <w:rsid w:val="006C5CDF"/>
    <w:rsid w:val="006D1E85"/>
    <w:rsid w:val="006D217B"/>
    <w:rsid w:val="006E30F3"/>
    <w:rsid w:val="007061D5"/>
    <w:rsid w:val="00712112"/>
    <w:rsid w:val="0075314F"/>
    <w:rsid w:val="00756FFC"/>
    <w:rsid w:val="00774953"/>
    <w:rsid w:val="007810C7"/>
    <w:rsid w:val="007B2573"/>
    <w:rsid w:val="007C4273"/>
    <w:rsid w:val="00800247"/>
    <w:rsid w:val="008032EC"/>
    <w:rsid w:val="0082498D"/>
    <w:rsid w:val="00832A56"/>
    <w:rsid w:val="008649BE"/>
    <w:rsid w:val="00867875"/>
    <w:rsid w:val="008F7758"/>
    <w:rsid w:val="0090257F"/>
    <w:rsid w:val="00910200"/>
    <w:rsid w:val="00972CA5"/>
    <w:rsid w:val="00A02762"/>
    <w:rsid w:val="00A35B9A"/>
    <w:rsid w:val="00A678CA"/>
    <w:rsid w:val="00A77B3E"/>
    <w:rsid w:val="00AD3E10"/>
    <w:rsid w:val="00B033D1"/>
    <w:rsid w:val="00B16042"/>
    <w:rsid w:val="00B4406C"/>
    <w:rsid w:val="00B457F3"/>
    <w:rsid w:val="00BC2597"/>
    <w:rsid w:val="00BD23AC"/>
    <w:rsid w:val="00C324D5"/>
    <w:rsid w:val="00C36122"/>
    <w:rsid w:val="00C537F9"/>
    <w:rsid w:val="00C767A3"/>
    <w:rsid w:val="00CB2320"/>
    <w:rsid w:val="00CE1E06"/>
    <w:rsid w:val="00CE4075"/>
    <w:rsid w:val="00D3480A"/>
    <w:rsid w:val="00D36B2D"/>
    <w:rsid w:val="00D739D5"/>
    <w:rsid w:val="00D94E5E"/>
    <w:rsid w:val="00DA5F7E"/>
    <w:rsid w:val="00DF76D4"/>
    <w:rsid w:val="00E035B8"/>
    <w:rsid w:val="00E04D4F"/>
    <w:rsid w:val="00EA1B5B"/>
    <w:rsid w:val="00EB7A12"/>
    <w:rsid w:val="00EC3BEF"/>
    <w:rsid w:val="00F1291A"/>
    <w:rsid w:val="00F175B3"/>
    <w:rsid w:val="00F27E46"/>
    <w:rsid w:val="00F71801"/>
    <w:rsid w:val="00FA4A80"/>
    <w:rsid w:val="00FB4E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C6D1"/>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character" w:customStyle="1" w:styleId="beroeptekstChar">
    <w:name w:val="beroeptekst Char"/>
    <w:basedOn w:val="Standaardalinea-lettertype"/>
    <w:link w:val="beroeptekst"/>
    <w:rsid w:val="001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5934</Words>
  <Characters>32638</Characters>
  <Application>Microsoft Office Word</Application>
  <DocSecurity>0</DocSecurity>
  <Lines>271</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WIJNEN Roland</cp:lastModifiedBy>
  <cp:revision>7</cp:revision>
  <dcterms:created xsi:type="dcterms:W3CDTF">2022-06-17T07:54:00Z</dcterms:created>
  <dcterms:modified xsi:type="dcterms:W3CDTF">2026-02-04T09:38:00Z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